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D7EC" w14:textId="77777777" w:rsidR="0048401D" w:rsidRPr="0048401D" w:rsidRDefault="0048401D" w:rsidP="0048401D">
      <w:pPr>
        <w:pStyle w:val="a3"/>
        <w:shd w:val="clear" w:color="auto" w:fill="FEFEFE"/>
        <w:jc w:val="center"/>
        <w:rPr>
          <w:b/>
          <w:bCs/>
          <w:color w:val="000000"/>
          <w:sz w:val="30"/>
          <w:szCs w:val="30"/>
        </w:rPr>
      </w:pPr>
      <w:r w:rsidRPr="0048401D">
        <w:rPr>
          <w:rFonts w:hint="eastAsia"/>
          <w:b/>
          <w:bCs/>
          <w:color w:val="000000"/>
          <w:sz w:val="30"/>
          <w:szCs w:val="30"/>
        </w:rPr>
        <w:t>2021年上海市人民政府决策咨询研究邮轮经济专项课题指南</w:t>
      </w:r>
    </w:p>
    <w:p w14:paraId="232AE874" w14:textId="2B33D2B6"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一、双循环新发展格局下中资方便旗沿海</w:t>
      </w:r>
      <w:proofErr w:type="gramStart"/>
      <w:r w:rsidRPr="0048401D">
        <w:rPr>
          <w:rFonts w:ascii="Times New Roman" w:hAnsi="Times New Roman" w:cs="Times New Roman"/>
          <w:color w:val="000000"/>
        </w:rPr>
        <w:t>游试点</w:t>
      </w:r>
      <w:proofErr w:type="gramEnd"/>
      <w:r w:rsidRPr="0048401D">
        <w:rPr>
          <w:rFonts w:ascii="Times New Roman" w:hAnsi="Times New Roman" w:cs="Times New Roman"/>
          <w:color w:val="000000"/>
        </w:rPr>
        <w:t>研究</w:t>
      </w:r>
    </w:p>
    <w:p w14:paraId="40245EF7"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研究目的与要求：</w:t>
      </w:r>
    </w:p>
    <w:p w14:paraId="4E5C05BE"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我国是个超大规模经济体，具有内部可循环的优势，目前已经形成拥有</w:t>
      </w:r>
      <w:r w:rsidRPr="0048401D">
        <w:rPr>
          <w:rFonts w:ascii="Times New Roman" w:hAnsi="Times New Roman" w:cs="Times New Roman"/>
          <w:color w:val="000000"/>
        </w:rPr>
        <w:t>14</w:t>
      </w:r>
      <w:r w:rsidRPr="0048401D">
        <w:rPr>
          <w:rFonts w:ascii="Times New Roman" w:hAnsi="Times New Roman" w:cs="Times New Roman"/>
          <w:color w:val="000000"/>
        </w:rPr>
        <w:t>亿人口、</w:t>
      </w:r>
      <w:r w:rsidRPr="0048401D">
        <w:rPr>
          <w:rFonts w:ascii="Times New Roman" w:hAnsi="Times New Roman" w:cs="Times New Roman"/>
          <w:color w:val="000000"/>
        </w:rPr>
        <w:t>4</w:t>
      </w:r>
      <w:r w:rsidRPr="0048401D">
        <w:rPr>
          <w:rFonts w:ascii="Times New Roman" w:hAnsi="Times New Roman" w:cs="Times New Roman"/>
          <w:color w:val="000000"/>
        </w:rPr>
        <w:t>亿多中等收入群体的全球最大最有潜力的邮轮市场。本课题旨在研究我国沿海地区</w:t>
      </w:r>
      <w:proofErr w:type="gramStart"/>
      <w:r w:rsidRPr="0048401D">
        <w:rPr>
          <w:rFonts w:ascii="Times New Roman" w:hAnsi="Times New Roman" w:cs="Times New Roman"/>
          <w:color w:val="000000"/>
        </w:rPr>
        <w:t>邮轮港</w:t>
      </w:r>
      <w:proofErr w:type="gramEnd"/>
      <w:r w:rsidRPr="0048401D">
        <w:rPr>
          <w:rFonts w:ascii="Times New Roman" w:hAnsi="Times New Roman" w:cs="Times New Roman"/>
          <w:color w:val="000000"/>
        </w:rPr>
        <w:t>城市旅游资源和客源市场的特色</w:t>
      </w:r>
      <w:r w:rsidRPr="0048401D">
        <w:rPr>
          <w:rFonts w:ascii="Times New Roman" w:hAnsi="Times New Roman" w:cs="Times New Roman"/>
          <w:color w:val="000000"/>
        </w:rPr>
        <w:t xml:space="preserve">; </w:t>
      </w:r>
      <w:r w:rsidRPr="0048401D">
        <w:rPr>
          <w:rFonts w:ascii="Times New Roman" w:hAnsi="Times New Roman" w:cs="Times New Roman"/>
          <w:color w:val="000000"/>
        </w:rPr>
        <w:t>研究在双循环新发展格局下中资方便旗邮轮运营沿海航线的政策瓶颈</w:t>
      </w:r>
      <w:r w:rsidRPr="0048401D">
        <w:rPr>
          <w:rFonts w:ascii="Times New Roman" w:hAnsi="Times New Roman" w:cs="Times New Roman"/>
          <w:color w:val="000000"/>
        </w:rPr>
        <w:t>;</w:t>
      </w:r>
      <w:r w:rsidRPr="0048401D">
        <w:rPr>
          <w:rFonts w:ascii="Times New Roman" w:hAnsi="Times New Roman" w:cs="Times New Roman"/>
          <w:color w:val="000000"/>
        </w:rPr>
        <w:t>提出中资方便旗邮轮运营沿海航线的试点设想、实施方案和政策建议，以持续推动建设超大规模的国内邮轮旅游市场，促进本土邮轮产业的高质量发展。</w:t>
      </w:r>
    </w:p>
    <w:p w14:paraId="3B5525F6" w14:textId="77777777"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 </w:t>
      </w:r>
    </w:p>
    <w:p w14:paraId="4C9E2356" w14:textId="730C94EF"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二、中资邮轮差异化特色发展的战略思考</w:t>
      </w:r>
    </w:p>
    <w:p w14:paraId="69BE7354"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研究目的与要求：</w:t>
      </w:r>
    </w:p>
    <w:p w14:paraId="4A5B5C98"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近年来，</w:t>
      </w:r>
      <w:proofErr w:type="gramStart"/>
      <w:r w:rsidRPr="0048401D">
        <w:rPr>
          <w:rFonts w:ascii="Times New Roman" w:hAnsi="Times New Roman" w:cs="Times New Roman"/>
          <w:color w:val="000000"/>
        </w:rPr>
        <w:t>我国央企国企</w:t>
      </w:r>
      <w:proofErr w:type="gramEnd"/>
      <w:r w:rsidRPr="0048401D">
        <w:rPr>
          <w:rFonts w:ascii="Times New Roman" w:hAnsi="Times New Roman" w:cs="Times New Roman"/>
          <w:color w:val="000000"/>
        </w:rPr>
        <w:t>对邮轮旅游产业前景看好，加大对中资邮轮的投资力度，通过购置、租赁等方式，积极组建和壮大中资邮轮船队。为创建和打响中国本土邮轮品牌，本课题旨在分析中资邮轮面对全球化邮轮市场竞争和国际各大品牌的竞争，同时面临目前自身船队实力较弱的问题的情况下，研究如何充分发挥自身优势，提出中资邮轮差异化特色发展和提升市场竞争力的战略目标、实施路径、对策建议、政策支持和保障举措。</w:t>
      </w:r>
    </w:p>
    <w:p w14:paraId="2DFC0F75" w14:textId="77777777"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 </w:t>
      </w:r>
    </w:p>
    <w:p w14:paraId="39E9C5FC" w14:textId="7F1EC117"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三、我国邮轮自主设计和制造的实践探索和前瞻研究</w:t>
      </w:r>
    </w:p>
    <w:p w14:paraId="585D1D27"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研究目的与要求：</w:t>
      </w:r>
    </w:p>
    <w:p w14:paraId="07343B63"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构建双循环发展格局是当前我国社会与经济发展的必然选择，也使我国邮轮产业发展迎来诸多机遇和挑战。一方面全球邮轮建造市场的供给与需求的矛盾愈加明显，我国邮轮产业链向上游延伸具备了很好的市场机遇；另一方面，</w:t>
      </w:r>
      <w:r w:rsidRPr="0048401D">
        <w:rPr>
          <w:rFonts w:ascii="Times New Roman" w:hAnsi="Times New Roman" w:cs="Times New Roman"/>
          <w:color w:val="000000"/>
        </w:rPr>
        <w:lastRenderedPageBreak/>
        <w:t>我国邮轮全产业链的经济贡献不足，产业链上游的邮轮设计、建造及相关配套产业有待进一步提升和突破。本课题旨在研究，我国邮轮自主设计和制造对于全面推进我国邮轮全产业链发展，有哪些积极作用和意义；为提高我国邮轮自主设计和制造的水平，应该聚焦在哪些方面进行具体的实践探索和前瞻研究，以进一步把握机会提升参与全球邮轮产业链协同的水平。</w:t>
      </w:r>
    </w:p>
    <w:p w14:paraId="79D6ECC0" w14:textId="77777777"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 </w:t>
      </w:r>
    </w:p>
    <w:p w14:paraId="45456CE6" w14:textId="59E29EB1"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四、邮轮经济与国际消费中心城市建设的互动研究</w:t>
      </w:r>
    </w:p>
    <w:p w14:paraId="136F83CE"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研究目的与要求：</w:t>
      </w:r>
    </w:p>
    <w:p w14:paraId="38203DEB"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国际消费中心城市是消费资源的集聚地，也是城市消费经济升级的助推器。推动上海国际消费中心城市建设与邮轮经济的结合，实现相互支撑、互动发展对于上海进一步扩大市场规模、提升城市功能和服务构建新发展格局具有重要意义。本课题旨在研究新发展格局下上海国际消费中心城市建设的新形势和新要求，邮轮经济与国际消费中心城市建设如何实现良性的互动；挖掘邮轮经济与建设国际消费中心城市互动发展需要解决的难点和障碍；提出利用邮轮经济加快国际消费中心城市建设的新思路、新路径和新举措。</w:t>
      </w:r>
    </w:p>
    <w:p w14:paraId="47F4302B" w14:textId="77777777"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 </w:t>
      </w:r>
    </w:p>
    <w:p w14:paraId="7DE8CC9E" w14:textId="65EED892"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五、国内沿海邮轮产品资源体系构建研究</w:t>
      </w:r>
    </w:p>
    <w:p w14:paraId="66FEB1EC"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研究目的与要求：</w:t>
      </w:r>
    </w:p>
    <w:p w14:paraId="53FC938F"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当前，我国加快形成以国内大循环为主体、国内国际双循环相互促进的新发展格局，为国内沿海邮轮旅游发展提供良好的机遇。我国是海洋大国、海岸线长，沿海城市具有丰富而特色的旅游资源，同时，我国已经形成环渤海、长三角、东南沿海、珠三角等诸多邮轮港口群，并鼓励发展中国籍五星红旗邮轮，为开展国内沿海邮轮提供有力的支撑。本课题旨在研究开发国内沿海邮轮产品的基础和优势；研究如何充分挖掘我国沿海旅游特色资源，提出构建国内沿海邮轮产品资源体系的具体路径、政策支持和对策举措，以更好地推动国内沿海邮轮旅游产品的发展。</w:t>
      </w:r>
    </w:p>
    <w:p w14:paraId="1BB5B336" w14:textId="77777777"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lastRenderedPageBreak/>
        <w:t> </w:t>
      </w:r>
    </w:p>
    <w:p w14:paraId="24A8E56D" w14:textId="16F744F0"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六、新形势下上海</w:t>
      </w:r>
      <w:r w:rsidRPr="0048401D">
        <w:rPr>
          <w:rFonts w:ascii="Times New Roman" w:hAnsi="Times New Roman" w:cs="Times New Roman"/>
          <w:color w:val="000000"/>
        </w:rPr>
        <w:t>“</w:t>
      </w:r>
      <w:r w:rsidRPr="0048401D">
        <w:rPr>
          <w:rFonts w:ascii="Times New Roman" w:hAnsi="Times New Roman" w:cs="Times New Roman"/>
          <w:color w:val="000000"/>
        </w:rPr>
        <w:t>三游经济</w:t>
      </w:r>
      <w:r w:rsidRPr="0048401D">
        <w:rPr>
          <w:rFonts w:ascii="Times New Roman" w:hAnsi="Times New Roman" w:cs="Times New Roman"/>
          <w:color w:val="000000"/>
        </w:rPr>
        <w:t>”</w:t>
      </w:r>
      <w:r w:rsidRPr="0048401D">
        <w:rPr>
          <w:rFonts w:ascii="Times New Roman" w:hAnsi="Times New Roman" w:cs="Times New Roman"/>
          <w:color w:val="000000"/>
        </w:rPr>
        <w:t>联动发展思路和举措研究</w:t>
      </w:r>
    </w:p>
    <w:p w14:paraId="7E765305"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研究目的与要求：</w:t>
      </w:r>
    </w:p>
    <w:p w14:paraId="1C5BF183"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上海</w:t>
      </w:r>
      <w:r w:rsidRPr="0048401D">
        <w:rPr>
          <w:rFonts w:ascii="Times New Roman" w:hAnsi="Times New Roman" w:cs="Times New Roman"/>
          <w:color w:val="000000"/>
        </w:rPr>
        <w:t>“</w:t>
      </w:r>
      <w:r w:rsidRPr="0048401D">
        <w:rPr>
          <w:rFonts w:ascii="Times New Roman" w:hAnsi="Times New Roman" w:cs="Times New Roman"/>
          <w:color w:val="000000"/>
        </w:rPr>
        <w:t>三游经济</w:t>
      </w:r>
      <w:r w:rsidRPr="0048401D">
        <w:rPr>
          <w:rFonts w:ascii="Times New Roman" w:hAnsi="Times New Roman" w:cs="Times New Roman"/>
          <w:color w:val="000000"/>
        </w:rPr>
        <w:t>”</w:t>
      </w:r>
      <w:r w:rsidRPr="0048401D">
        <w:rPr>
          <w:rFonts w:ascii="Times New Roman" w:hAnsi="Times New Roman" w:cs="Times New Roman"/>
          <w:color w:val="000000"/>
        </w:rPr>
        <w:t>是上海经济的一个鲜明特征和显著优势，也是提升城市能级与打造世界级滨水城市的重要着力点，发展壮大上海</w:t>
      </w:r>
      <w:r w:rsidRPr="0048401D">
        <w:rPr>
          <w:rFonts w:ascii="Times New Roman" w:hAnsi="Times New Roman" w:cs="Times New Roman"/>
          <w:color w:val="000000"/>
        </w:rPr>
        <w:t>“</w:t>
      </w:r>
      <w:r w:rsidRPr="0048401D">
        <w:rPr>
          <w:rFonts w:ascii="Times New Roman" w:hAnsi="Times New Roman" w:cs="Times New Roman"/>
          <w:color w:val="000000"/>
        </w:rPr>
        <w:t>三游经济</w:t>
      </w:r>
      <w:r w:rsidRPr="0048401D">
        <w:rPr>
          <w:rFonts w:ascii="Times New Roman" w:hAnsi="Times New Roman" w:cs="Times New Roman"/>
          <w:color w:val="000000"/>
        </w:rPr>
        <w:t>”</w:t>
      </w:r>
      <w:r w:rsidRPr="0048401D">
        <w:rPr>
          <w:rFonts w:ascii="Times New Roman" w:hAnsi="Times New Roman" w:cs="Times New Roman"/>
          <w:color w:val="000000"/>
        </w:rPr>
        <w:t>有助于推动上海旅游和制造经济再升级，打造上海城市经济发展新格局。本课题旨在梳理疫情影响与双循环新格局下上海</w:t>
      </w:r>
      <w:r w:rsidRPr="0048401D">
        <w:rPr>
          <w:rFonts w:ascii="Times New Roman" w:hAnsi="Times New Roman" w:cs="Times New Roman"/>
          <w:color w:val="000000"/>
        </w:rPr>
        <w:t>“</w:t>
      </w:r>
      <w:r w:rsidRPr="0048401D">
        <w:rPr>
          <w:rFonts w:ascii="Times New Roman" w:hAnsi="Times New Roman" w:cs="Times New Roman"/>
          <w:color w:val="000000"/>
        </w:rPr>
        <w:t>三游经济</w:t>
      </w:r>
      <w:r w:rsidRPr="0048401D">
        <w:rPr>
          <w:rFonts w:ascii="Times New Roman" w:hAnsi="Times New Roman" w:cs="Times New Roman"/>
          <w:color w:val="000000"/>
        </w:rPr>
        <w:t>”</w:t>
      </w:r>
      <w:r w:rsidRPr="0048401D">
        <w:rPr>
          <w:rFonts w:ascii="Times New Roman" w:hAnsi="Times New Roman" w:cs="Times New Roman"/>
          <w:color w:val="000000"/>
        </w:rPr>
        <w:t>发展现状，系统分析新形势下上海发展</w:t>
      </w:r>
      <w:r w:rsidRPr="0048401D">
        <w:rPr>
          <w:rFonts w:ascii="Times New Roman" w:hAnsi="Times New Roman" w:cs="Times New Roman"/>
          <w:color w:val="000000"/>
        </w:rPr>
        <w:t>“</w:t>
      </w:r>
      <w:r w:rsidRPr="0048401D">
        <w:rPr>
          <w:rFonts w:ascii="Times New Roman" w:hAnsi="Times New Roman" w:cs="Times New Roman"/>
          <w:color w:val="000000"/>
        </w:rPr>
        <w:t>三游经济</w:t>
      </w:r>
      <w:r w:rsidRPr="0048401D">
        <w:rPr>
          <w:rFonts w:ascii="Times New Roman" w:hAnsi="Times New Roman" w:cs="Times New Roman"/>
          <w:color w:val="000000"/>
        </w:rPr>
        <w:t>”</w:t>
      </w:r>
      <w:r w:rsidRPr="0048401D">
        <w:rPr>
          <w:rFonts w:ascii="Times New Roman" w:hAnsi="Times New Roman" w:cs="Times New Roman"/>
          <w:color w:val="000000"/>
        </w:rPr>
        <w:t>的内涵要求，深入剖析制约上海</w:t>
      </w:r>
      <w:r w:rsidRPr="0048401D">
        <w:rPr>
          <w:rFonts w:ascii="Times New Roman" w:hAnsi="Times New Roman" w:cs="Times New Roman"/>
          <w:color w:val="000000"/>
        </w:rPr>
        <w:t>“</w:t>
      </w:r>
      <w:r w:rsidRPr="0048401D">
        <w:rPr>
          <w:rFonts w:ascii="Times New Roman" w:hAnsi="Times New Roman" w:cs="Times New Roman"/>
          <w:color w:val="000000"/>
        </w:rPr>
        <w:t>三游经济</w:t>
      </w:r>
      <w:r w:rsidRPr="0048401D">
        <w:rPr>
          <w:rFonts w:ascii="Times New Roman" w:hAnsi="Times New Roman" w:cs="Times New Roman"/>
          <w:color w:val="000000"/>
        </w:rPr>
        <w:t>”</w:t>
      </w:r>
      <w:r w:rsidRPr="0048401D">
        <w:rPr>
          <w:rFonts w:ascii="Times New Roman" w:hAnsi="Times New Roman" w:cs="Times New Roman"/>
          <w:color w:val="000000"/>
        </w:rPr>
        <w:t>联动发展的瓶颈障碍，研究提出上海</w:t>
      </w:r>
      <w:r w:rsidRPr="0048401D">
        <w:rPr>
          <w:rFonts w:ascii="Times New Roman" w:hAnsi="Times New Roman" w:cs="Times New Roman"/>
          <w:color w:val="000000"/>
        </w:rPr>
        <w:t>“</w:t>
      </w:r>
      <w:r w:rsidRPr="0048401D">
        <w:rPr>
          <w:rFonts w:ascii="Times New Roman" w:hAnsi="Times New Roman" w:cs="Times New Roman"/>
          <w:color w:val="000000"/>
        </w:rPr>
        <w:t>三游经济</w:t>
      </w:r>
      <w:r w:rsidRPr="0048401D">
        <w:rPr>
          <w:rFonts w:ascii="Times New Roman" w:hAnsi="Times New Roman" w:cs="Times New Roman"/>
          <w:color w:val="000000"/>
        </w:rPr>
        <w:t>”</w:t>
      </w:r>
      <w:r w:rsidRPr="0048401D">
        <w:rPr>
          <w:rFonts w:ascii="Times New Roman" w:hAnsi="Times New Roman" w:cs="Times New Roman"/>
          <w:color w:val="000000"/>
        </w:rPr>
        <w:t>联动发展的目标、思路和举措。</w:t>
      </w:r>
    </w:p>
    <w:p w14:paraId="0E4CEA76" w14:textId="77777777"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 </w:t>
      </w:r>
    </w:p>
    <w:p w14:paraId="37CB695D" w14:textId="271C743F"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七、疫情下我国沿海邮轮航线规划和政策研究</w:t>
      </w:r>
    </w:p>
    <w:p w14:paraId="1195ECFB"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研究目的与要求：</w:t>
      </w:r>
    </w:p>
    <w:p w14:paraId="3FB104A4"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受新冠疫情影响，全球邮轮市场重新洗牌，竞争格局进行重构。近期，随着邮轮在北美、欧洲和亚洲的陆续复航，对中国邮轮市场来说提供了新的契机和窗口。本课题旨在研究作为全球第二大邮轮客源市场，疫情下的中国邮轮供给市场如何在新的市场竞争格局中突出重围；在深度梳理我国沿海邮轮航线的特点，将邮轮港口、码头、资源等进行充分整合和规划的基础上，积极探索和提出沿海邮轮有效的航线规划、配套政策和对策建议，以进一步推动邮轮经济体质增效，培育邮轮经济发展新动能，更好地满足人民群众日益增长的休闲旅游需求。</w:t>
      </w:r>
    </w:p>
    <w:p w14:paraId="050BEEE8" w14:textId="77777777"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 </w:t>
      </w:r>
    </w:p>
    <w:p w14:paraId="35D90044" w14:textId="09A44C30" w:rsidR="0048401D" w:rsidRPr="0048401D" w:rsidRDefault="0048401D" w:rsidP="0048401D">
      <w:pPr>
        <w:pStyle w:val="a3"/>
        <w:shd w:val="clear" w:color="auto" w:fill="FEFEFE"/>
        <w:rPr>
          <w:rFonts w:ascii="Times New Roman" w:hAnsi="Times New Roman" w:cs="Times New Roman"/>
          <w:color w:val="000000"/>
        </w:rPr>
      </w:pPr>
      <w:r w:rsidRPr="0048401D">
        <w:rPr>
          <w:rFonts w:ascii="Times New Roman" w:hAnsi="Times New Roman" w:cs="Times New Roman"/>
          <w:color w:val="000000"/>
        </w:rPr>
        <w:t>八、碳中和目标下绿色邮轮港口建设研究</w:t>
      </w:r>
    </w:p>
    <w:p w14:paraId="60EBFD34"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r w:rsidRPr="0048401D">
        <w:rPr>
          <w:rFonts w:ascii="Times New Roman" w:hAnsi="Times New Roman" w:cs="Times New Roman"/>
          <w:color w:val="000000"/>
        </w:rPr>
        <w:t>研究目的与要求：</w:t>
      </w:r>
    </w:p>
    <w:p w14:paraId="585D9F30" w14:textId="77777777" w:rsidR="0048401D" w:rsidRPr="0048401D" w:rsidRDefault="0048401D" w:rsidP="0048401D">
      <w:pPr>
        <w:pStyle w:val="a3"/>
        <w:shd w:val="clear" w:color="auto" w:fill="FEFEFE"/>
        <w:spacing w:line="360" w:lineRule="auto"/>
        <w:ind w:firstLineChars="200" w:firstLine="480"/>
        <w:rPr>
          <w:rFonts w:ascii="Times New Roman" w:hAnsi="Times New Roman" w:cs="Times New Roman"/>
          <w:color w:val="000000"/>
        </w:rPr>
      </w:pPr>
      <w:proofErr w:type="gramStart"/>
      <w:r w:rsidRPr="0048401D">
        <w:rPr>
          <w:rFonts w:ascii="Times New Roman" w:hAnsi="Times New Roman" w:cs="Times New Roman"/>
          <w:color w:val="000000"/>
        </w:rPr>
        <w:t>我国将碳中和</w:t>
      </w:r>
      <w:proofErr w:type="gramEnd"/>
      <w:r w:rsidRPr="0048401D">
        <w:rPr>
          <w:rFonts w:ascii="Times New Roman" w:hAnsi="Times New Roman" w:cs="Times New Roman"/>
          <w:color w:val="000000"/>
        </w:rPr>
        <w:t>目标要求全面融入经济社会发展中长期规划，加快形成绿色发展方式和生活方式，建设生态文明和美丽地球。邮轮港口作为邮轮旅游产业</w:t>
      </w:r>
      <w:r w:rsidRPr="0048401D">
        <w:rPr>
          <w:rFonts w:ascii="Times New Roman" w:hAnsi="Times New Roman" w:cs="Times New Roman"/>
          <w:color w:val="000000"/>
        </w:rPr>
        <w:lastRenderedPageBreak/>
        <w:t>发展重要的基础设施，在区域邮轮经济的发展中起着举足轻重的作用，建设绿色邮轮港口是未来邮轮产业发展的重要趋势和方向。本课题旨在研究碳中和目标下绿色邮轮港口建设的意义；研究碳中和目标下我国绿色邮轮港口建设的战略总目标、阶段目标、行动计划、实施路径、重点举措、对策建议和保障措施。</w:t>
      </w:r>
    </w:p>
    <w:p w14:paraId="35171C45" w14:textId="77777777" w:rsidR="001B10F0" w:rsidRPr="0048401D" w:rsidRDefault="001B10F0">
      <w:pPr>
        <w:rPr>
          <w:rFonts w:ascii="Times New Roman" w:eastAsia="宋体" w:hAnsi="Times New Roman" w:cs="Times New Roman"/>
          <w:sz w:val="24"/>
          <w:szCs w:val="24"/>
        </w:rPr>
      </w:pPr>
    </w:p>
    <w:sectPr w:rsidR="001B10F0" w:rsidRPr="00484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31"/>
    <w:rsid w:val="001B10F0"/>
    <w:rsid w:val="0048401D"/>
    <w:rsid w:val="00A3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56D1"/>
  <w15:chartTrackingRefBased/>
  <w15:docId w15:val="{48E4DF2B-AFC7-4675-B840-6E0A6C71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0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颖隽</dc:creator>
  <cp:keywords/>
  <dc:description/>
  <cp:lastModifiedBy>z 颖隽</cp:lastModifiedBy>
  <cp:revision>2</cp:revision>
  <dcterms:created xsi:type="dcterms:W3CDTF">2021-12-01T05:29:00Z</dcterms:created>
  <dcterms:modified xsi:type="dcterms:W3CDTF">2021-12-01T05:32:00Z</dcterms:modified>
</cp:coreProperties>
</file>