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7BC" w:rsidRDefault="001622F2" w:rsidP="005E7463">
      <w:pPr>
        <w:spacing w:line="500" w:lineRule="exact"/>
        <w:jc w:val="center"/>
        <w:rPr>
          <w:rFonts w:ascii="Arial Narrow" w:eastAsia="仿宋" w:hAnsi="仿宋" w:cs="微软雅黑"/>
          <w:b/>
          <w:sz w:val="32"/>
          <w:szCs w:val="32"/>
        </w:rPr>
      </w:pPr>
      <w:r w:rsidRPr="008B1F01">
        <w:rPr>
          <w:rFonts w:ascii="Arial Narrow" w:eastAsia="仿宋" w:hAnsi="仿宋" w:cs="微软雅黑"/>
          <w:b/>
          <w:sz w:val="32"/>
          <w:szCs w:val="32"/>
        </w:rPr>
        <w:t>上海立信会计金融学院科研成果奖励办法</w:t>
      </w:r>
    </w:p>
    <w:p w:rsidR="001622F2" w:rsidRPr="008B1F01" w:rsidRDefault="001622F2" w:rsidP="005E7463">
      <w:pPr>
        <w:spacing w:line="500" w:lineRule="exact"/>
        <w:jc w:val="center"/>
        <w:rPr>
          <w:rFonts w:ascii="Arial Narrow" w:eastAsia="仿宋" w:hAnsi="Arial Narrow"/>
          <w:b/>
          <w:sz w:val="32"/>
          <w:szCs w:val="32"/>
        </w:rPr>
      </w:pPr>
      <w:r w:rsidRPr="008B1F01">
        <w:rPr>
          <w:rFonts w:ascii="Arial Narrow" w:eastAsia="仿宋" w:hAnsi="仿宋" w:cs="Malgun Gothic Semilight"/>
          <w:b/>
          <w:sz w:val="32"/>
          <w:szCs w:val="32"/>
        </w:rPr>
        <w:t>（</w:t>
      </w:r>
      <w:r w:rsidR="009471B5">
        <w:rPr>
          <w:rFonts w:ascii="Arial Narrow" w:eastAsia="仿宋" w:hAnsi="仿宋" w:cs="Malgun Gothic Semilight" w:hint="eastAsia"/>
          <w:b/>
          <w:sz w:val="32"/>
          <w:szCs w:val="32"/>
        </w:rPr>
        <w:t>2020</w:t>
      </w:r>
      <w:r w:rsidR="009471B5">
        <w:rPr>
          <w:rFonts w:ascii="Arial Narrow" w:eastAsia="仿宋" w:hAnsi="仿宋" w:cs="Malgun Gothic Semilight" w:hint="eastAsia"/>
          <w:b/>
          <w:sz w:val="32"/>
          <w:szCs w:val="32"/>
        </w:rPr>
        <w:t>年</w:t>
      </w:r>
      <w:r w:rsidR="009471B5">
        <w:rPr>
          <w:rFonts w:ascii="Arial Narrow" w:eastAsia="仿宋" w:hAnsi="仿宋" w:cs="Malgun Gothic Semilight" w:hint="eastAsia"/>
          <w:b/>
          <w:sz w:val="32"/>
          <w:szCs w:val="32"/>
        </w:rPr>
        <w:t>4</w:t>
      </w:r>
      <w:r w:rsidR="009471B5">
        <w:rPr>
          <w:rFonts w:ascii="Arial Narrow" w:eastAsia="仿宋" w:hAnsi="仿宋" w:cs="Malgun Gothic Semilight" w:hint="eastAsia"/>
          <w:b/>
          <w:sz w:val="32"/>
          <w:szCs w:val="32"/>
        </w:rPr>
        <w:t>月</w:t>
      </w:r>
      <w:r w:rsidR="009471B5">
        <w:rPr>
          <w:rFonts w:ascii="Arial Narrow" w:eastAsia="仿宋" w:hAnsi="仿宋" w:cs="Malgun Gothic Semilight" w:hint="eastAsia"/>
          <w:b/>
          <w:sz w:val="32"/>
          <w:szCs w:val="32"/>
        </w:rPr>
        <w:t>8</w:t>
      </w:r>
      <w:r w:rsidR="009471B5">
        <w:rPr>
          <w:rFonts w:ascii="Arial Narrow" w:eastAsia="仿宋" w:hAnsi="仿宋" w:cs="Malgun Gothic Semilight" w:hint="eastAsia"/>
          <w:b/>
          <w:sz w:val="32"/>
          <w:szCs w:val="32"/>
        </w:rPr>
        <w:t>日第</w:t>
      </w:r>
      <w:r w:rsidR="009471B5">
        <w:rPr>
          <w:rFonts w:ascii="Arial Narrow" w:eastAsia="仿宋" w:hAnsi="仿宋" w:cs="Malgun Gothic Semilight" w:hint="eastAsia"/>
          <w:b/>
          <w:sz w:val="32"/>
          <w:szCs w:val="32"/>
        </w:rPr>
        <w:t>7</w:t>
      </w:r>
      <w:r w:rsidR="009471B5">
        <w:rPr>
          <w:rFonts w:ascii="Arial Narrow" w:eastAsia="仿宋" w:hAnsi="仿宋" w:cs="Malgun Gothic Semilight" w:hint="eastAsia"/>
          <w:b/>
          <w:sz w:val="32"/>
          <w:szCs w:val="32"/>
        </w:rPr>
        <w:t>次校长办公会通过第</w:t>
      </w:r>
      <w:r w:rsidR="009471B5">
        <w:rPr>
          <w:rFonts w:ascii="Arial Narrow" w:eastAsia="仿宋" w:hAnsi="仿宋" w:cs="Malgun Gothic Semilight" w:hint="eastAsia"/>
          <w:b/>
          <w:sz w:val="32"/>
          <w:szCs w:val="32"/>
        </w:rPr>
        <w:t>1</w:t>
      </w:r>
      <w:r w:rsidR="009471B5">
        <w:rPr>
          <w:rFonts w:ascii="Arial Narrow" w:eastAsia="仿宋" w:hAnsi="仿宋" w:cs="Malgun Gothic Semilight" w:hint="eastAsia"/>
          <w:b/>
          <w:sz w:val="32"/>
          <w:szCs w:val="32"/>
        </w:rPr>
        <w:t>次修订</w:t>
      </w:r>
      <w:r w:rsidRPr="008B1F01">
        <w:rPr>
          <w:rFonts w:ascii="Arial Narrow" w:eastAsia="仿宋" w:hAnsi="仿宋" w:cs="Malgun Gothic Semilight"/>
          <w:b/>
          <w:sz w:val="32"/>
          <w:szCs w:val="32"/>
        </w:rPr>
        <w:t>）</w:t>
      </w:r>
    </w:p>
    <w:p w:rsidR="001622F2" w:rsidRPr="00E61B77" w:rsidRDefault="001622F2" w:rsidP="001622F2">
      <w:pPr>
        <w:spacing w:line="500" w:lineRule="exact"/>
        <w:ind w:firstLineChars="200" w:firstLine="640"/>
        <w:rPr>
          <w:rFonts w:ascii="Arial Narrow" w:eastAsia="仿宋_GB2312" w:hAnsi="Arial Narrow"/>
          <w:sz w:val="32"/>
          <w:szCs w:val="32"/>
        </w:rPr>
      </w:pPr>
    </w:p>
    <w:p w:rsidR="001622F2" w:rsidRPr="00E61B77" w:rsidRDefault="001622F2" w:rsidP="007125F4">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为激发</w:t>
      </w:r>
      <w:r w:rsidR="009471B5">
        <w:rPr>
          <w:rFonts w:ascii="Arial Narrow" w:eastAsia="仿宋_GB2312" w:hAnsi="Arial Narrow"/>
          <w:sz w:val="28"/>
          <w:szCs w:val="28"/>
        </w:rPr>
        <w:t>学校</w:t>
      </w:r>
      <w:r w:rsidRPr="00E61B77">
        <w:rPr>
          <w:rFonts w:ascii="Arial Narrow" w:eastAsia="仿宋_GB2312" w:hAnsi="Arial Narrow"/>
          <w:sz w:val="28"/>
          <w:szCs w:val="28"/>
        </w:rPr>
        <w:t>教师的科研创新能力，争取更多的国家级和省部级科研成果奖项，在国内外重要学术期刊上发表更多高水平学术论文，提升</w:t>
      </w:r>
      <w:r w:rsidR="009471B5">
        <w:rPr>
          <w:rFonts w:ascii="Arial Narrow" w:eastAsia="仿宋_GB2312" w:hAnsi="Arial Narrow"/>
          <w:sz w:val="28"/>
          <w:szCs w:val="28"/>
        </w:rPr>
        <w:t>学校</w:t>
      </w:r>
      <w:r w:rsidRPr="00E61B77">
        <w:rPr>
          <w:rFonts w:ascii="Arial Narrow" w:eastAsia="仿宋_GB2312" w:hAnsi="Arial Narrow"/>
          <w:sz w:val="28"/>
          <w:szCs w:val="28"/>
        </w:rPr>
        <w:t>的学术声誉和学科建设水平，制定本办法。</w:t>
      </w:r>
    </w:p>
    <w:p w:rsidR="001622F2" w:rsidRPr="00E61B77" w:rsidRDefault="001622F2" w:rsidP="007125F4">
      <w:pPr>
        <w:spacing w:line="500" w:lineRule="exact"/>
        <w:ind w:firstLineChars="200" w:firstLine="562"/>
        <w:rPr>
          <w:rFonts w:ascii="Arial Narrow" w:eastAsia="仿宋_GB2312" w:hAnsi="Arial Narrow"/>
          <w:sz w:val="28"/>
          <w:szCs w:val="28"/>
        </w:rPr>
      </w:pPr>
      <w:r w:rsidRPr="00E61B77">
        <w:rPr>
          <w:rFonts w:ascii="Arial Narrow" w:eastAsia="仿宋_GB2312" w:hAnsi="Arial Narrow"/>
          <w:b/>
          <w:sz w:val="28"/>
          <w:szCs w:val="28"/>
        </w:rPr>
        <w:t>第一条</w:t>
      </w:r>
      <w:r w:rsidRPr="00E61B77">
        <w:rPr>
          <w:rFonts w:ascii="Arial Narrow" w:eastAsia="仿宋_GB2312" w:hAnsi="Arial Narrow"/>
          <w:sz w:val="28"/>
          <w:szCs w:val="28"/>
        </w:rPr>
        <w:t xml:space="preserve">  </w:t>
      </w:r>
      <w:r w:rsidRPr="00E61B77">
        <w:rPr>
          <w:rFonts w:ascii="Arial Narrow" w:eastAsia="仿宋_GB2312" w:hAnsi="Arial Narrow"/>
          <w:sz w:val="28"/>
          <w:szCs w:val="28"/>
        </w:rPr>
        <w:t>奖励对象</w:t>
      </w:r>
    </w:p>
    <w:p w:rsidR="001622F2" w:rsidRPr="00E61B77" w:rsidRDefault="001622F2" w:rsidP="007125F4">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本办法奖励对象为</w:t>
      </w:r>
      <w:r w:rsidR="009471B5">
        <w:rPr>
          <w:rFonts w:ascii="Arial Narrow" w:eastAsia="仿宋_GB2312" w:hAnsi="Arial Narrow"/>
          <w:sz w:val="28"/>
          <w:szCs w:val="28"/>
        </w:rPr>
        <w:t>学校</w:t>
      </w:r>
      <w:r w:rsidRPr="00E61B77">
        <w:rPr>
          <w:rFonts w:ascii="Arial Narrow" w:eastAsia="仿宋_GB2312" w:hAnsi="Arial Narrow"/>
          <w:sz w:val="28"/>
          <w:szCs w:val="28"/>
        </w:rPr>
        <w:t>在编在岗教师取得的署名为</w:t>
      </w:r>
      <w:r w:rsidRPr="00E61B77">
        <w:rPr>
          <w:rFonts w:ascii="Arial Narrow" w:eastAsia="仿宋_GB2312" w:hAnsi="Arial Narrow"/>
          <w:sz w:val="28"/>
          <w:szCs w:val="28"/>
        </w:rPr>
        <w:t>“</w:t>
      </w:r>
      <w:r w:rsidRPr="00E61B77">
        <w:rPr>
          <w:rFonts w:ascii="Arial Narrow" w:eastAsia="仿宋_GB2312" w:hAnsi="Arial Narrow"/>
          <w:sz w:val="28"/>
          <w:szCs w:val="28"/>
        </w:rPr>
        <w:t>上海立信会计金融学院</w:t>
      </w:r>
      <w:r w:rsidRPr="00E61B77">
        <w:rPr>
          <w:rFonts w:ascii="Arial Narrow" w:eastAsia="仿宋_GB2312" w:hAnsi="Arial Narrow"/>
          <w:sz w:val="28"/>
          <w:szCs w:val="28"/>
        </w:rPr>
        <w:t>”</w:t>
      </w:r>
      <w:r w:rsidRPr="00E61B77">
        <w:rPr>
          <w:rFonts w:ascii="Arial Narrow" w:eastAsia="仿宋_GB2312" w:hAnsi="Arial Narrow"/>
          <w:sz w:val="28"/>
          <w:szCs w:val="28"/>
        </w:rPr>
        <w:t>的优秀科研成果，包括科研获奖成果、学术论文、学术著作、决策咨询研究成果。</w:t>
      </w:r>
    </w:p>
    <w:p w:rsidR="001622F2" w:rsidRPr="00E61B77" w:rsidRDefault="001622F2" w:rsidP="007125F4">
      <w:pPr>
        <w:spacing w:line="500" w:lineRule="exact"/>
        <w:ind w:firstLineChars="200" w:firstLine="562"/>
        <w:rPr>
          <w:rFonts w:ascii="Arial Narrow" w:eastAsia="仿宋_GB2312" w:hAnsi="Arial Narrow"/>
          <w:sz w:val="28"/>
          <w:szCs w:val="28"/>
        </w:rPr>
      </w:pPr>
      <w:r w:rsidRPr="00E61B77">
        <w:rPr>
          <w:rFonts w:ascii="Arial Narrow" w:eastAsia="仿宋_GB2312" w:hAnsi="Arial Narrow"/>
          <w:b/>
          <w:sz w:val="28"/>
          <w:szCs w:val="28"/>
        </w:rPr>
        <w:t>第二条</w:t>
      </w:r>
      <w:r w:rsidRPr="00E61B77">
        <w:rPr>
          <w:rFonts w:ascii="Arial Narrow" w:eastAsia="仿宋_GB2312" w:hAnsi="Arial Narrow"/>
          <w:sz w:val="28"/>
          <w:szCs w:val="28"/>
        </w:rPr>
        <w:t xml:space="preserve">  </w:t>
      </w:r>
      <w:r w:rsidRPr="00E61B77">
        <w:rPr>
          <w:rFonts w:ascii="Arial Narrow" w:eastAsia="仿宋_GB2312" w:hAnsi="Arial Narrow"/>
          <w:sz w:val="28"/>
          <w:szCs w:val="28"/>
        </w:rPr>
        <w:t>获奖成果的奖励范围和标准</w:t>
      </w:r>
    </w:p>
    <w:p w:rsidR="001622F2" w:rsidRPr="00E61B77" w:rsidRDefault="001622F2" w:rsidP="007125F4">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（一）获奖成果按照下列范围和标准进行奖励</w:t>
      </w:r>
    </w:p>
    <w:tbl>
      <w:tblPr>
        <w:tblW w:w="7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9"/>
        <w:gridCol w:w="5839"/>
      </w:tblGrid>
      <w:tr w:rsidR="001622F2" w:rsidRPr="00E61B77" w:rsidTr="00D209A0">
        <w:trPr>
          <w:trHeight w:val="340"/>
          <w:jc w:val="center"/>
        </w:trPr>
        <w:tc>
          <w:tcPr>
            <w:tcW w:w="2069" w:type="dxa"/>
            <w:vAlign w:val="center"/>
          </w:tcPr>
          <w:p w:rsidR="001622F2" w:rsidRPr="00E91703" w:rsidRDefault="001622F2" w:rsidP="00AD4378">
            <w:pPr>
              <w:widowControl/>
              <w:spacing w:line="360" w:lineRule="auto"/>
              <w:jc w:val="center"/>
              <w:textAlignment w:val="center"/>
              <w:rPr>
                <w:rFonts w:ascii="Arial Narrow" w:eastAsia="仿宋" w:hAnsi="Arial Narrow" w:cs="Arial"/>
                <w:b/>
                <w:kern w:val="0"/>
                <w:sz w:val="24"/>
                <w:szCs w:val="24"/>
              </w:rPr>
            </w:pPr>
            <w:r w:rsidRPr="00E91703">
              <w:rPr>
                <w:rFonts w:ascii="Arial Narrow" w:eastAsia="仿宋" w:hAnsi="Arial Narrow" w:cs="宋体"/>
                <w:b/>
                <w:bCs/>
                <w:spacing w:val="15"/>
                <w:kern w:val="0"/>
                <w:sz w:val="24"/>
                <w:szCs w:val="24"/>
              </w:rPr>
              <w:t>奖励范围</w:t>
            </w:r>
          </w:p>
        </w:tc>
        <w:tc>
          <w:tcPr>
            <w:tcW w:w="5839" w:type="dxa"/>
            <w:vAlign w:val="center"/>
          </w:tcPr>
          <w:p w:rsidR="001622F2" w:rsidRPr="00E91703" w:rsidRDefault="001622F2" w:rsidP="00AD4378">
            <w:pPr>
              <w:widowControl/>
              <w:spacing w:line="360" w:lineRule="auto"/>
              <w:jc w:val="center"/>
              <w:textAlignment w:val="center"/>
              <w:rPr>
                <w:rFonts w:ascii="Arial Narrow" w:eastAsia="仿宋" w:hAnsi="Arial Narrow" w:cs="Arial"/>
                <w:b/>
                <w:kern w:val="0"/>
                <w:sz w:val="24"/>
                <w:szCs w:val="24"/>
              </w:rPr>
            </w:pPr>
            <w:r w:rsidRPr="00E91703">
              <w:rPr>
                <w:rFonts w:ascii="Arial Narrow" w:eastAsia="仿宋" w:hAnsi="Arial Narrow" w:cs="宋体"/>
                <w:b/>
                <w:bCs/>
                <w:spacing w:val="15"/>
                <w:kern w:val="0"/>
                <w:sz w:val="24"/>
                <w:szCs w:val="24"/>
              </w:rPr>
              <w:t>奖励标准</w:t>
            </w:r>
            <w:r w:rsidRPr="00E91703">
              <w:rPr>
                <w:rFonts w:ascii="Arial Narrow" w:eastAsia="仿宋" w:hAnsi="Arial Narrow" w:cs="宋体"/>
                <w:b/>
                <w:spacing w:val="15"/>
                <w:kern w:val="0"/>
                <w:sz w:val="24"/>
                <w:szCs w:val="24"/>
              </w:rPr>
              <w:t>（</w:t>
            </w:r>
            <w:r w:rsidRPr="00E91703">
              <w:rPr>
                <w:rFonts w:ascii="Arial Narrow" w:eastAsia="仿宋" w:hAnsi="Arial Narrow" w:cs="Arial"/>
                <w:b/>
                <w:kern w:val="0"/>
                <w:sz w:val="24"/>
                <w:szCs w:val="24"/>
              </w:rPr>
              <w:t>元</w:t>
            </w:r>
            <w:r w:rsidRPr="00E91703">
              <w:rPr>
                <w:rFonts w:ascii="Arial Narrow" w:eastAsia="仿宋" w:hAnsi="Arial Narrow" w:cs="宋体"/>
                <w:b/>
                <w:spacing w:val="15"/>
                <w:kern w:val="0"/>
                <w:sz w:val="24"/>
                <w:szCs w:val="24"/>
              </w:rPr>
              <w:t>）</w:t>
            </w:r>
          </w:p>
        </w:tc>
      </w:tr>
      <w:tr w:rsidR="001622F2" w:rsidRPr="00E61B77" w:rsidTr="00D209A0">
        <w:trPr>
          <w:trHeight w:val="340"/>
          <w:jc w:val="center"/>
        </w:trPr>
        <w:tc>
          <w:tcPr>
            <w:tcW w:w="2069" w:type="dxa"/>
            <w:vAlign w:val="center"/>
          </w:tcPr>
          <w:p w:rsidR="001622F2" w:rsidRPr="00E91703" w:rsidRDefault="001622F2" w:rsidP="00AD4378">
            <w:pPr>
              <w:widowControl/>
              <w:spacing w:line="360" w:lineRule="auto"/>
              <w:jc w:val="center"/>
              <w:textAlignment w:val="center"/>
              <w:rPr>
                <w:rFonts w:ascii="Arial Narrow" w:eastAsia="仿宋" w:hAnsi="Arial Narrow" w:cs="Arial"/>
                <w:kern w:val="0"/>
                <w:sz w:val="24"/>
                <w:szCs w:val="24"/>
              </w:rPr>
            </w:pPr>
            <w:r w:rsidRPr="00E91703">
              <w:rPr>
                <w:rFonts w:ascii="Arial Narrow" w:eastAsia="仿宋" w:hAnsi="Arial Narrow" w:cs="宋体"/>
                <w:spacing w:val="15"/>
                <w:kern w:val="0"/>
                <w:sz w:val="24"/>
                <w:szCs w:val="24"/>
              </w:rPr>
              <w:t>国家级奖项</w:t>
            </w:r>
          </w:p>
        </w:tc>
        <w:tc>
          <w:tcPr>
            <w:tcW w:w="5839" w:type="dxa"/>
            <w:vAlign w:val="center"/>
          </w:tcPr>
          <w:p w:rsidR="001622F2" w:rsidRPr="00E91703" w:rsidRDefault="001622F2" w:rsidP="00E91703">
            <w:pPr>
              <w:widowControl/>
              <w:spacing w:line="360" w:lineRule="auto"/>
              <w:jc w:val="center"/>
              <w:textAlignment w:val="center"/>
              <w:rPr>
                <w:rFonts w:ascii="Arial Narrow" w:eastAsia="仿宋" w:hAnsi="Arial Narrow" w:cs="Arial"/>
                <w:kern w:val="0"/>
                <w:sz w:val="24"/>
                <w:szCs w:val="24"/>
              </w:rPr>
            </w:pPr>
            <w:r w:rsidRPr="00E91703">
              <w:rPr>
                <w:rFonts w:ascii="Arial Narrow" w:eastAsia="仿宋" w:hAnsi="Arial Narrow" w:cs="宋体"/>
                <w:spacing w:val="15"/>
                <w:kern w:val="0"/>
                <w:sz w:val="24"/>
                <w:szCs w:val="24"/>
              </w:rPr>
              <w:t>1:3</w:t>
            </w:r>
            <w:r w:rsidRPr="00E91703">
              <w:rPr>
                <w:rFonts w:ascii="Arial Narrow" w:eastAsia="仿宋" w:hAnsi="Arial Narrow" w:cs="宋体"/>
                <w:spacing w:val="15"/>
                <w:kern w:val="0"/>
                <w:sz w:val="24"/>
                <w:szCs w:val="24"/>
              </w:rPr>
              <w:t>配套奖励（</w:t>
            </w:r>
            <w:r w:rsidRPr="00E91703">
              <w:rPr>
                <w:rFonts w:ascii="Arial Narrow" w:eastAsia="仿宋" w:hAnsi="Arial Narrow" w:cs="Arial"/>
                <w:kern w:val="0"/>
                <w:sz w:val="24"/>
                <w:szCs w:val="24"/>
              </w:rPr>
              <w:t>不低于</w:t>
            </w:r>
            <w:r w:rsidR="00633477" w:rsidRPr="00E91703">
              <w:rPr>
                <w:rFonts w:ascii="Arial Narrow" w:eastAsia="仿宋" w:hAnsi="Arial Narrow" w:cs="Arial"/>
                <w:kern w:val="0"/>
                <w:sz w:val="24"/>
                <w:szCs w:val="24"/>
              </w:rPr>
              <w:t>300000</w:t>
            </w:r>
            <w:r w:rsidRPr="00E91703">
              <w:rPr>
                <w:rFonts w:ascii="Arial Narrow" w:eastAsia="仿宋" w:hAnsi="Arial Narrow" w:cs="Arial"/>
                <w:kern w:val="0"/>
                <w:sz w:val="24"/>
                <w:szCs w:val="24"/>
              </w:rPr>
              <w:t>/</w:t>
            </w:r>
            <w:r w:rsidRPr="00E91703">
              <w:rPr>
                <w:rFonts w:ascii="Arial Narrow" w:eastAsia="仿宋" w:hAnsi="Arial Narrow" w:cs="Arial"/>
                <w:kern w:val="0"/>
                <w:sz w:val="24"/>
                <w:szCs w:val="24"/>
              </w:rPr>
              <w:t>项</w:t>
            </w:r>
            <w:r w:rsidRPr="00E91703">
              <w:rPr>
                <w:rFonts w:ascii="Arial Narrow" w:eastAsia="仿宋" w:hAnsi="Arial Narrow" w:cs="宋体"/>
                <w:spacing w:val="15"/>
                <w:kern w:val="0"/>
                <w:sz w:val="24"/>
                <w:szCs w:val="24"/>
              </w:rPr>
              <w:t>）</w:t>
            </w:r>
          </w:p>
        </w:tc>
      </w:tr>
      <w:tr w:rsidR="008A792E" w:rsidRPr="00E61B77" w:rsidTr="008A792E">
        <w:trPr>
          <w:trHeight w:val="478"/>
          <w:jc w:val="center"/>
        </w:trPr>
        <w:tc>
          <w:tcPr>
            <w:tcW w:w="2069" w:type="dxa"/>
            <w:vAlign w:val="center"/>
          </w:tcPr>
          <w:p w:rsidR="008A792E" w:rsidRPr="00E91703" w:rsidRDefault="008A792E" w:rsidP="00AD4378">
            <w:pPr>
              <w:widowControl/>
              <w:spacing w:line="360" w:lineRule="auto"/>
              <w:jc w:val="center"/>
              <w:textAlignment w:val="center"/>
              <w:rPr>
                <w:rFonts w:ascii="Arial Narrow" w:eastAsia="仿宋" w:hAnsi="Arial Narrow" w:cs="Arial"/>
                <w:kern w:val="0"/>
                <w:sz w:val="24"/>
                <w:szCs w:val="24"/>
              </w:rPr>
            </w:pPr>
            <w:r w:rsidRPr="00E91703">
              <w:rPr>
                <w:rFonts w:ascii="Arial Narrow" w:eastAsia="仿宋" w:hAnsi="Arial Narrow" w:cs="宋体"/>
                <w:spacing w:val="15"/>
                <w:kern w:val="0"/>
                <w:sz w:val="24"/>
                <w:szCs w:val="24"/>
              </w:rPr>
              <w:t>省部级奖项</w:t>
            </w:r>
          </w:p>
        </w:tc>
        <w:tc>
          <w:tcPr>
            <w:tcW w:w="5839" w:type="dxa"/>
            <w:vAlign w:val="center"/>
          </w:tcPr>
          <w:p w:rsidR="008A792E" w:rsidRPr="00E91703" w:rsidRDefault="008A792E" w:rsidP="00E91703">
            <w:pPr>
              <w:widowControl/>
              <w:spacing w:line="360" w:lineRule="auto"/>
              <w:jc w:val="center"/>
              <w:textAlignment w:val="center"/>
              <w:rPr>
                <w:rFonts w:ascii="Arial Narrow" w:eastAsia="仿宋" w:hAnsi="Arial Narrow" w:cs="Arial"/>
                <w:kern w:val="0"/>
                <w:sz w:val="24"/>
                <w:szCs w:val="24"/>
              </w:rPr>
            </w:pPr>
            <w:r w:rsidRPr="00E91703">
              <w:rPr>
                <w:rFonts w:ascii="Arial Narrow" w:eastAsia="仿宋" w:hAnsi="Arial Narrow" w:cs="宋体"/>
                <w:spacing w:val="15"/>
                <w:kern w:val="0"/>
                <w:sz w:val="24"/>
                <w:szCs w:val="24"/>
              </w:rPr>
              <w:t>1:2</w:t>
            </w:r>
            <w:r w:rsidRPr="00E91703">
              <w:rPr>
                <w:rFonts w:ascii="Arial Narrow" w:eastAsia="仿宋" w:hAnsi="Arial Narrow" w:cs="宋体"/>
                <w:spacing w:val="15"/>
                <w:kern w:val="0"/>
                <w:sz w:val="24"/>
                <w:szCs w:val="24"/>
              </w:rPr>
              <w:t>配套奖励</w:t>
            </w:r>
            <w:r w:rsidRPr="00E91703">
              <w:rPr>
                <w:rFonts w:ascii="Arial Narrow" w:eastAsia="仿宋" w:hAnsi="Arial Narrow" w:cs="Arial" w:hint="eastAsia"/>
                <w:kern w:val="0"/>
                <w:sz w:val="24"/>
                <w:szCs w:val="24"/>
              </w:rPr>
              <w:t>（</w:t>
            </w:r>
            <w:r w:rsidRPr="00E91703">
              <w:rPr>
                <w:rFonts w:ascii="Arial Narrow" w:eastAsia="仿宋" w:hAnsi="Arial Narrow" w:cs="宋体" w:hint="eastAsia"/>
                <w:spacing w:val="15"/>
                <w:kern w:val="0"/>
                <w:sz w:val="24"/>
                <w:szCs w:val="24"/>
              </w:rPr>
              <w:t>不低于</w:t>
            </w:r>
            <w:r w:rsidRPr="00E91703">
              <w:rPr>
                <w:rFonts w:ascii="Arial Narrow" w:eastAsia="仿宋" w:hAnsi="Arial Narrow" w:cs="Arial" w:hint="eastAsia"/>
                <w:kern w:val="0"/>
                <w:sz w:val="24"/>
                <w:szCs w:val="24"/>
              </w:rPr>
              <w:t>5</w:t>
            </w:r>
            <w:r w:rsidRPr="00E91703">
              <w:rPr>
                <w:rFonts w:ascii="Arial Narrow" w:eastAsia="仿宋" w:hAnsi="Arial Narrow" w:cs="Arial"/>
                <w:kern w:val="0"/>
                <w:sz w:val="24"/>
                <w:szCs w:val="24"/>
              </w:rPr>
              <w:t>000</w:t>
            </w:r>
            <w:r w:rsidRPr="00E91703">
              <w:rPr>
                <w:rFonts w:ascii="Arial Narrow" w:eastAsia="仿宋" w:hAnsi="Arial Narrow" w:cs="Arial" w:hint="eastAsia"/>
                <w:kern w:val="0"/>
                <w:sz w:val="24"/>
                <w:szCs w:val="24"/>
              </w:rPr>
              <w:t>0</w:t>
            </w:r>
            <w:r w:rsidRPr="00E91703">
              <w:rPr>
                <w:rFonts w:ascii="Arial Narrow" w:eastAsia="仿宋" w:hAnsi="Arial Narrow" w:cs="Arial"/>
                <w:kern w:val="0"/>
                <w:sz w:val="24"/>
                <w:szCs w:val="24"/>
              </w:rPr>
              <w:t>/</w:t>
            </w:r>
            <w:r w:rsidRPr="00E91703">
              <w:rPr>
                <w:rFonts w:ascii="Arial Narrow" w:eastAsia="仿宋" w:hAnsi="Arial Narrow" w:cs="Arial"/>
                <w:kern w:val="0"/>
                <w:sz w:val="24"/>
                <w:szCs w:val="24"/>
              </w:rPr>
              <w:t>项</w:t>
            </w:r>
            <w:r w:rsidRPr="00E91703">
              <w:rPr>
                <w:rFonts w:ascii="Arial Narrow" w:eastAsia="仿宋" w:hAnsi="Arial Narrow" w:cs="Arial" w:hint="eastAsia"/>
                <w:kern w:val="0"/>
                <w:sz w:val="24"/>
                <w:szCs w:val="24"/>
              </w:rPr>
              <w:t>）</w:t>
            </w:r>
          </w:p>
        </w:tc>
      </w:tr>
    </w:tbl>
    <w:p w:rsidR="001622F2" w:rsidRPr="00E61B77"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（二）国家级奖项包括：</w:t>
      </w:r>
    </w:p>
    <w:p w:rsidR="001622F2" w:rsidRPr="00E61B77"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1.</w:t>
      </w:r>
      <w:r w:rsidRPr="00E61B77">
        <w:rPr>
          <w:rFonts w:ascii="Arial Narrow" w:eastAsia="仿宋_GB2312" w:hAnsi="Arial Narrow"/>
          <w:sz w:val="28"/>
          <w:szCs w:val="28"/>
        </w:rPr>
        <w:t>以中央（国务院）名义颁发的社科（科技）优秀成果奖，包括国家科技进步奖、国家自然科学奖和国家技术发明奖。</w:t>
      </w:r>
    </w:p>
    <w:p w:rsidR="001622F2" w:rsidRPr="00E61B77"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2.</w:t>
      </w:r>
      <w:r w:rsidRPr="00E61B77">
        <w:rPr>
          <w:rFonts w:ascii="Arial Narrow" w:eastAsia="仿宋_GB2312" w:hAnsi="Arial Narrow"/>
          <w:sz w:val="28"/>
          <w:szCs w:val="28"/>
        </w:rPr>
        <w:t>教育部高等学校科学研究优秀成果奖（人文社会科学、科学技术）、全国教育科学研究优秀成果奖</w:t>
      </w:r>
      <w:r w:rsidR="00C45CA6">
        <w:rPr>
          <w:rFonts w:ascii="Arial Narrow" w:eastAsia="仿宋_GB2312" w:hAnsi="Arial Narrow" w:hint="eastAsia"/>
          <w:sz w:val="28"/>
          <w:szCs w:val="28"/>
        </w:rPr>
        <w:t>等</w:t>
      </w:r>
      <w:r w:rsidRPr="00E61B77">
        <w:rPr>
          <w:rFonts w:ascii="Arial Narrow" w:eastAsia="仿宋_GB2312" w:hAnsi="Arial Narrow"/>
          <w:sz w:val="28"/>
          <w:szCs w:val="28"/>
        </w:rPr>
        <w:t>。</w:t>
      </w:r>
    </w:p>
    <w:p w:rsidR="001622F2" w:rsidRPr="00E61B77"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（三）省部级奖项包括：</w:t>
      </w:r>
    </w:p>
    <w:p w:rsidR="001622F2" w:rsidRPr="00E61B77"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1.</w:t>
      </w:r>
      <w:r w:rsidRPr="00E61B77">
        <w:rPr>
          <w:rFonts w:ascii="Arial Narrow" w:eastAsia="仿宋_GB2312" w:hAnsi="Arial Narrow"/>
          <w:sz w:val="28"/>
          <w:szCs w:val="28"/>
        </w:rPr>
        <w:t>上海市哲学社会科学优秀成果奖、上海市决策咨询研究优秀成果奖、上海市教育科学优秀科研成果奖、上海市科学技术奖。</w:t>
      </w:r>
    </w:p>
    <w:p w:rsidR="001622F2" w:rsidRPr="00E61B77"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2.</w:t>
      </w:r>
      <w:r w:rsidRPr="00E61B77">
        <w:rPr>
          <w:rFonts w:ascii="Arial Narrow" w:eastAsia="仿宋_GB2312" w:hAnsi="Arial Narrow"/>
          <w:sz w:val="28"/>
          <w:szCs w:val="28"/>
        </w:rPr>
        <w:t>具有重要影响力的其他学术类奖项，包括黄达</w:t>
      </w:r>
      <w:r w:rsidRPr="00E61B77">
        <w:rPr>
          <w:rFonts w:ascii="Arial Narrow" w:eastAsia="仿宋_GB2312" w:hAnsi="Arial Narrow"/>
          <w:sz w:val="28"/>
          <w:szCs w:val="28"/>
        </w:rPr>
        <w:t>-</w:t>
      </w:r>
      <w:r w:rsidRPr="00E61B77">
        <w:rPr>
          <w:rFonts w:ascii="Arial Narrow" w:eastAsia="仿宋_GB2312" w:hAnsi="Arial Narrow"/>
          <w:sz w:val="28"/>
          <w:szCs w:val="28"/>
        </w:rPr>
        <w:t>蒙代尔经济学奖、张培刚发展经济学优秀成果奖、安子介国际贸易研究奖等，以及孙冶方研究基金会、吴玉章研究基金会等颁发的优秀科研成果奖</w:t>
      </w:r>
      <w:r w:rsidR="00E233EE">
        <w:rPr>
          <w:rFonts w:ascii="Arial Narrow" w:eastAsia="仿宋_GB2312" w:hAnsi="Arial Narrow" w:hint="eastAsia"/>
          <w:sz w:val="28"/>
          <w:szCs w:val="28"/>
        </w:rPr>
        <w:t>等</w:t>
      </w:r>
      <w:r w:rsidRPr="00E61B77">
        <w:rPr>
          <w:rFonts w:ascii="Arial Narrow" w:eastAsia="仿宋_GB2312" w:hAnsi="Arial Narrow"/>
          <w:sz w:val="28"/>
          <w:szCs w:val="28"/>
        </w:rPr>
        <w:t>。</w:t>
      </w:r>
    </w:p>
    <w:p w:rsidR="001622F2" w:rsidRPr="00E61B77"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（四）所获奖项为合作成果时，</w:t>
      </w:r>
      <w:r w:rsidR="009471B5">
        <w:rPr>
          <w:rFonts w:ascii="Arial Narrow" w:eastAsia="仿宋_GB2312" w:hAnsi="Arial Narrow"/>
          <w:sz w:val="28"/>
          <w:szCs w:val="28"/>
        </w:rPr>
        <w:t>学校</w:t>
      </w:r>
      <w:r w:rsidRPr="00E61B77">
        <w:rPr>
          <w:rFonts w:ascii="Arial Narrow" w:eastAsia="仿宋_GB2312" w:hAnsi="Arial Narrow"/>
          <w:sz w:val="28"/>
          <w:szCs w:val="28"/>
        </w:rPr>
        <w:t>为第二署名单位，按奖励标准的</w:t>
      </w:r>
      <w:r w:rsidRPr="00E61B77">
        <w:rPr>
          <w:rFonts w:ascii="Arial Narrow" w:eastAsia="仿宋_GB2312" w:hAnsi="Arial Narrow"/>
          <w:sz w:val="28"/>
          <w:szCs w:val="28"/>
        </w:rPr>
        <w:t>20</w:t>
      </w:r>
      <w:r w:rsidRPr="00E61B77">
        <w:rPr>
          <w:rFonts w:ascii="Arial Narrow" w:eastAsia="仿宋_GB2312" w:hAnsi="Arial Narrow"/>
          <w:sz w:val="28"/>
          <w:szCs w:val="28"/>
        </w:rPr>
        <w:t>％执行；第三署名单位，按奖励标准的</w:t>
      </w:r>
      <w:r w:rsidRPr="00E61B77">
        <w:rPr>
          <w:rFonts w:ascii="Arial Narrow" w:eastAsia="仿宋_GB2312" w:hAnsi="Arial Narrow"/>
          <w:sz w:val="28"/>
          <w:szCs w:val="28"/>
        </w:rPr>
        <w:t>10</w:t>
      </w:r>
      <w:r w:rsidRPr="00E61B77">
        <w:rPr>
          <w:rFonts w:ascii="Arial Narrow" w:eastAsia="仿宋_GB2312" w:hAnsi="Arial Narrow"/>
          <w:sz w:val="28"/>
          <w:szCs w:val="28"/>
        </w:rPr>
        <w:t>％执行，第四署名</w:t>
      </w:r>
      <w:r w:rsidRPr="00E61B77">
        <w:rPr>
          <w:rFonts w:ascii="Arial Narrow" w:eastAsia="仿宋_GB2312" w:hAnsi="Arial Narrow"/>
          <w:sz w:val="28"/>
          <w:szCs w:val="28"/>
        </w:rPr>
        <w:lastRenderedPageBreak/>
        <w:t>（含第四）之后不予奖励。</w:t>
      </w:r>
    </w:p>
    <w:p w:rsidR="001622F2" w:rsidRPr="00E61B77" w:rsidRDefault="001622F2" w:rsidP="00305C9C">
      <w:pPr>
        <w:spacing w:line="500" w:lineRule="exact"/>
        <w:ind w:firstLineChars="200" w:firstLine="562"/>
        <w:rPr>
          <w:rFonts w:ascii="Arial Narrow" w:eastAsia="仿宋_GB2312" w:hAnsi="Arial Narrow"/>
          <w:sz w:val="28"/>
          <w:szCs w:val="28"/>
        </w:rPr>
      </w:pPr>
      <w:r w:rsidRPr="00E61B77">
        <w:rPr>
          <w:rFonts w:ascii="Arial Narrow" w:eastAsia="仿宋_GB2312" w:hAnsi="Arial Narrow"/>
          <w:b/>
          <w:sz w:val="28"/>
          <w:szCs w:val="28"/>
        </w:rPr>
        <w:t>第三条</w:t>
      </w:r>
      <w:r w:rsidRPr="00E61B77">
        <w:rPr>
          <w:rFonts w:ascii="Arial Narrow" w:eastAsia="仿宋_GB2312" w:hAnsi="Arial Narrow"/>
          <w:sz w:val="28"/>
          <w:szCs w:val="28"/>
        </w:rPr>
        <w:t xml:space="preserve">  </w:t>
      </w:r>
      <w:r w:rsidRPr="00E61B77">
        <w:rPr>
          <w:rFonts w:ascii="Arial Narrow" w:eastAsia="仿宋_GB2312" w:hAnsi="Arial Narrow"/>
          <w:sz w:val="28"/>
          <w:szCs w:val="28"/>
        </w:rPr>
        <w:t>学术论文的奖励范围和标准</w:t>
      </w:r>
    </w:p>
    <w:p w:rsidR="001622F2" w:rsidRDefault="001622F2" w:rsidP="00305C9C">
      <w:pPr>
        <w:spacing w:line="50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（一）学术论文按照下列范围和标准奖励</w:t>
      </w:r>
    </w:p>
    <w:tbl>
      <w:tblPr>
        <w:tblW w:w="8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6"/>
        <w:gridCol w:w="5268"/>
        <w:gridCol w:w="1137"/>
      </w:tblGrid>
      <w:tr w:rsidR="00F01844" w:rsidRPr="00FC10CC" w:rsidTr="00CC308D">
        <w:trPr>
          <w:trHeight w:val="340"/>
          <w:jc w:val="center"/>
        </w:trPr>
        <w:tc>
          <w:tcPr>
            <w:tcW w:w="7054" w:type="dxa"/>
            <w:gridSpan w:val="2"/>
            <w:tcBorders>
              <w:right w:val="single" w:sz="4" w:space="0" w:color="auto"/>
            </w:tcBorders>
            <w:vAlign w:val="center"/>
          </w:tcPr>
          <w:p w:rsidR="00F01844" w:rsidRPr="005A3006" w:rsidRDefault="00F01844" w:rsidP="00393DA0">
            <w:pPr>
              <w:spacing w:line="276" w:lineRule="auto"/>
              <w:jc w:val="center"/>
              <w:rPr>
                <w:rFonts w:ascii="Arial Narrow" w:eastAsia="华文楷体" w:hAnsi="Arial Narrow"/>
                <w:b/>
              </w:rPr>
            </w:pPr>
            <w:r w:rsidRPr="005A3006">
              <w:rPr>
                <w:rFonts w:ascii="Arial Narrow" w:eastAsia="华文楷体" w:hAnsi="华文楷体"/>
                <w:b/>
              </w:rPr>
              <w:t>奖励范围</w:t>
            </w:r>
          </w:p>
        </w:tc>
        <w:tc>
          <w:tcPr>
            <w:tcW w:w="1137" w:type="dxa"/>
            <w:tcBorders>
              <w:left w:val="single" w:sz="4" w:space="0" w:color="auto"/>
            </w:tcBorders>
            <w:vAlign w:val="center"/>
          </w:tcPr>
          <w:p w:rsidR="00F01844" w:rsidRPr="005A3006" w:rsidRDefault="00F01844" w:rsidP="00393DA0">
            <w:pPr>
              <w:spacing w:line="276" w:lineRule="auto"/>
              <w:jc w:val="center"/>
              <w:rPr>
                <w:rFonts w:ascii="Arial Narrow" w:eastAsia="华文楷体" w:hAnsi="Arial Narrow"/>
                <w:b/>
              </w:rPr>
            </w:pPr>
            <w:r w:rsidRPr="005A3006">
              <w:rPr>
                <w:rFonts w:ascii="Arial Narrow" w:eastAsia="华文楷体" w:hAnsi="华文楷体"/>
                <w:b/>
              </w:rPr>
              <w:t>奖励标准（元）</w:t>
            </w:r>
          </w:p>
        </w:tc>
      </w:tr>
      <w:tr w:rsidR="00CC308D" w:rsidRPr="00E24883" w:rsidTr="00921AF7">
        <w:trPr>
          <w:trHeight w:val="340"/>
          <w:jc w:val="center"/>
        </w:trPr>
        <w:tc>
          <w:tcPr>
            <w:tcW w:w="1786" w:type="dxa"/>
            <w:vMerge w:val="restart"/>
            <w:tcBorders>
              <w:right w:val="single" w:sz="4" w:space="0" w:color="auto"/>
            </w:tcBorders>
            <w:vAlign w:val="center"/>
          </w:tcPr>
          <w:p w:rsidR="00CC308D" w:rsidRPr="00921AF7" w:rsidRDefault="00CC308D" w:rsidP="00CC308D">
            <w:pPr>
              <w:spacing w:line="276" w:lineRule="auto"/>
              <w:jc w:val="center"/>
              <w:rPr>
                <w:rFonts w:ascii="Arial Narrow" w:eastAsia="华文楷体" w:hAnsi="Arial Narrow"/>
                <w:sz w:val="24"/>
                <w:szCs w:val="24"/>
              </w:rPr>
            </w:pPr>
            <w:r w:rsidRPr="00921AF7">
              <w:rPr>
                <w:rFonts w:ascii="Arial Narrow" w:eastAsia="华文楷体" w:hAnsi="Arial Narrow" w:hint="eastAsia"/>
                <w:sz w:val="24"/>
                <w:szCs w:val="24"/>
              </w:rPr>
              <w:t>国际学术期刊论文</w:t>
            </w:r>
          </w:p>
        </w:tc>
        <w:tc>
          <w:tcPr>
            <w:tcW w:w="5268" w:type="dxa"/>
            <w:tcBorders>
              <w:bottom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华文楷体"/>
              </w:rPr>
              <w:t>国际一类</w:t>
            </w:r>
          </w:p>
        </w:tc>
        <w:tc>
          <w:tcPr>
            <w:tcW w:w="1137" w:type="dxa"/>
            <w:tcBorders>
              <w:left w:val="single" w:sz="4" w:space="0" w:color="auto"/>
            </w:tcBorders>
            <w:vAlign w:val="center"/>
          </w:tcPr>
          <w:p w:rsidR="00CC308D" w:rsidRPr="005A3006" w:rsidRDefault="00B944BA" w:rsidP="00393DA0">
            <w:pPr>
              <w:spacing w:line="276" w:lineRule="auto"/>
              <w:jc w:val="right"/>
              <w:rPr>
                <w:rFonts w:ascii="Arial Narrow" w:eastAsia="华文楷体" w:hAnsi="Arial Narrow"/>
              </w:rPr>
            </w:pPr>
            <w:r>
              <w:rPr>
                <w:rFonts w:ascii="Arial Narrow" w:eastAsia="华文楷体" w:hAnsi="Arial Narrow"/>
              </w:rPr>
              <w:t>3</w:t>
            </w:r>
            <w:r w:rsidR="00CC308D" w:rsidRPr="005A3006">
              <w:rPr>
                <w:rFonts w:ascii="Arial Narrow" w:eastAsia="华文楷体" w:hAnsi="Arial Narrow"/>
              </w:rPr>
              <w:t>00000/</w:t>
            </w:r>
            <w:r w:rsidR="00CC308D" w:rsidRPr="005A3006">
              <w:rPr>
                <w:rFonts w:ascii="Arial Narrow" w:eastAsia="华文楷体" w:hAnsi="华文楷体"/>
              </w:rPr>
              <w:t>篇</w:t>
            </w:r>
          </w:p>
        </w:tc>
      </w:tr>
      <w:tr w:rsidR="00CC308D" w:rsidRPr="00E24883" w:rsidTr="00921AF7">
        <w:trPr>
          <w:trHeight w:val="340"/>
          <w:jc w:val="center"/>
        </w:trPr>
        <w:tc>
          <w:tcPr>
            <w:tcW w:w="1786" w:type="dxa"/>
            <w:vMerge/>
            <w:tcBorders>
              <w:right w:val="single" w:sz="4" w:space="0" w:color="auto"/>
            </w:tcBorders>
            <w:vAlign w:val="center"/>
          </w:tcPr>
          <w:p w:rsidR="00CC308D" w:rsidRPr="00921AF7" w:rsidRDefault="00CC308D" w:rsidP="00CC308D">
            <w:pPr>
              <w:spacing w:line="276" w:lineRule="auto"/>
              <w:jc w:val="center"/>
              <w:rPr>
                <w:rFonts w:ascii="Arial Narrow" w:eastAsia="华文楷体" w:hAnsi="Arial Narrow"/>
                <w:sz w:val="24"/>
                <w:szCs w:val="24"/>
              </w:rPr>
            </w:pPr>
          </w:p>
        </w:tc>
        <w:tc>
          <w:tcPr>
            <w:tcW w:w="5268" w:type="dxa"/>
            <w:tcBorders>
              <w:top w:val="single" w:sz="4" w:space="0" w:color="auto"/>
              <w:bottom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华文楷体"/>
              </w:rPr>
              <w:t>国际二类、</w:t>
            </w:r>
            <w:r w:rsidRPr="005A3006">
              <w:rPr>
                <w:rFonts w:ascii="Arial Narrow" w:eastAsia="华文楷体" w:hAnsi="Arial Narrow"/>
              </w:rPr>
              <w:t>JCR</w:t>
            </w:r>
            <w:r w:rsidRPr="005A3006">
              <w:rPr>
                <w:rFonts w:ascii="Arial Narrow" w:eastAsia="华文楷体" w:hAnsi="华文楷体"/>
              </w:rPr>
              <w:t>一区</w:t>
            </w:r>
          </w:p>
        </w:tc>
        <w:tc>
          <w:tcPr>
            <w:tcW w:w="1137" w:type="dxa"/>
            <w:tcBorders>
              <w:left w:val="single" w:sz="4" w:space="0" w:color="auto"/>
            </w:tcBorders>
            <w:vAlign w:val="center"/>
          </w:tcPr>
          <w:p w:rsidR="00CC308D" w:rsidRPr="005A3006" w:rsidRDefault="00CC308D" w:rsidP="00393DA0">
            <w:pPr>
              <w:spacing w:line="276" w:lineRule="auto"/>
              <w:jc w:val="right"/>
              <w:rPr>
                <w:rFonts w:ascii="Arial Narrow" w:eastAsia="华文楷体" w:hAnsi="Arial Narrow"/>
              </w:rPr>
            </w:pPr>
            <w:r w:rsidRPr="005A3006">
              <w:rPr>
                <w:rFonts w:ascii="Arial Narrow" w:eastAsia="华文楷体" w:hAnsi="Arial Narrow" w:hint="eastAsia"/>
              </w:rPr>
              <w:t>5</w:t>
            </w:r>
            <w:r w:rsidRPr="005A3006">
              <w:rPr>
                <w:rFonts w:ascii="Arial Narrow" w:eastAsia="华文楷体" w:hAnsi="Arial Narrow"/>
              </w:rPr>
              <w:t>0000/</w:t>
            </w:r>
            <w:r w:rsidRPr="005A3006">
              <w:rPr>
                <w:rFonts w:ascii="Arial Narrow" w:eastAsia="华文楷体" w:hAnsi="华文楷体"/>
              </w:rPr>
              <w:t>篇</w:t>
            </w:r>
          </w:p>
        </w:tc>
      </w:tr>
      <w:tr w:rsidR="00CC308D" w:rsidRPr="00E24883" w:rsidTr="00921AF7">
        <w:trPr>
          <w:trHeight w:val="304"/>
          <w:jc w:val="center"/>
        </w:trPr>
        <w:tc>
          <w:tcPr>
            <w:tcW w:w="1786" w:type="dxa"/>
            <w:vMerge/>
            <w:tcBorders>
              <w:right w:val="single" w:sz="4" w:space="0" w:color="auto"/>
            </w:tcBorders>
            <w:vAlign w:val="center"/>
          </w:tcPr>
          <w:p w:rsidR="00CC308D" w:rsidRPr="00921AF7" w:rsidRDefault="00CC308D" w:rsidP="00CC308D">
            <w:pPr>
              <w:spacing w:line="276" w:lineRule="auto"/>
              <w:jc w:val="center"/>
              <w:rPr>
                <w:rFonts w:ascii="Arial Narrow" w:eastAsia="华文楷体" w:hAnsi="Arial Narrow"/>
                <w:sz w:val="24"/>
                <w:szCs w:val="24"/>
              </w:rPr>
            </w:pPr>
          </w:p>
        </w:tc>
        <w:tc>
          <w:tcPr>
            <w:tcW w:w="5268" w:type="dxa"/>
            <w:tcBorders>
              <w:top w:val="single" w:sz="4" w:space="0" w:color="auto"/>
              <w:bottom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华文楷体"/>
              </w:rPr>
              <w:t>国际三类、</w:t>
            </w:r>
            <w:r w:rsidRPr="005A3006">
              <w:rPr>
                <w:rFonts w:ascii="Arial Narrow" w:eastAsia="华文楷体" w:hAnsi="Arial Narrow"/>
              </w:rPr>
              <w:t>JCR</w:t>
            </w:r>
            <w:r w:rsidRPr="005A3006">
              <w:rPr>
                <w:rFonts w:ascii="Arial Narrow" w:eastAsia="华文楷体" w:hAnsi="华文楷体"/>
              </w:rPr>
              <w:t>二区</w:t>
            </w:r>
            <w:r w:rsidRPr="005A3006">
              <w:rPr>
                <w:rFonts w:ascii="Arial Narrow" w:eastAsia="华文楷体" w:hAnsi="华文楷体" w:hint="eastAsia"/>
              </w:rPr>
              <w:t>、</w:t>
            </w:r>
            <w:r w:rsidRPr="005A3006">
              <w:rPr>
                <w:rFonts w:ascii="Arial Narrow" w:eastAsia="华文楷体" w:hAnsi="Arial Narrow"/>
              </w:rPr>
              <w:t>A&amp;HCI</w:t>
            </w:r>
            <w:r w:rsidRPr="005A3006">
              <w:rPr>
                <w:rFonts w:ascii="Arial Narrow" w:eastAsia="华文楷体" w:hAnsi="华文楷体"/>
                <w:szCs w:val="21"/>
              </w:rPr>
              <w:t>（艺术人文科学引文索引）</w:t>
            </w:r>
          </w:p>
        </w:tc>
        <w:tc>
          <w:tcPr>
            <w:tcW w:w="1137" w:type="dxa"/>
            <w:tcBorders>
              <w:left w:val="single" w:sz="4" w:space="0" w:color="auto"/>
            </w:tcBorders>
            <w:vAlign w:val="center"/>
          </w:tcPr>
          <w:p w:rsidR="00CC308D" w:rsidRPr="005A3006" w:rsidRDefault="00CC308D" w:rsidP="00393DA0">
            <w:pPr>
              <w:spacing w:line="276" w:lineRule="auto"/>
              <w:jc w:val="right"/>
              <w:rPr>
                <w:rFonts w:ascii="Arial Narrow" w:eastAsia="华文楷体" w:hAnsi="Arial Narrow"/>
              </w:rPr>
            </w:pPr>
            <w:r w:rsidRPr="005A3006">
              <w:rPr>
                <w:rFonts w:ascii="Arial Narrow" w:eastAsia="华文楷体" w:hAnsi="Arial Narrow" w:hint="eastAsia"/>
              </w:rPr>
              <w:t>15</w:t>
            </w:r>
            <w:r w:rsidRPr="005A3006">
              <w:rPr>
                <w:rFonts w:ascii="Arial Narrow" w:eastAsia="华文楷体" w:hAnsi="Arial Narrow"/>
              </w:rPr>
              <w:t>000/</w:t>
            </w:r>
            <w:r w:rsidRPr="005A3006">
              <w:rPr>
                <w:rFonts w:ascii="Arial Narrow" w:eastAsia="华文楷体" w:hAnsi="华文楷体"/>
              </w:rPr>
              <w:t>篇</w:t>
            </w:r>
          </w:p>
        </w:tc>
      </w:tr>
      <w:tr w:rsidR="00CC308D" w:rsidRPr="00E24883" w:rsidTr="00921AF7">
        <w:trPr>
          <w:trHeight w:val="340"/>
          <w:jc w:val="center"/>
        </w:trPr>
        <w:tc>
          <w:tcPr>
            <w:tcW w:w="1786" w:type="dxa"/>
            <w:vMerge/>
            <w:tcBorders>
              <w:bottom w:val="single" w:sz="4" w:space="0" w:color="auto"/>
              <w:right w:val="single" w:sz="4" w:space="0" w:color="auto"/>
            </w:tcBorders>
            <w:vAlign w:val="center"/>
          </w:tcPr>
          <w:p w:rsidR="00CC308D" w:rsidRPr="00921AF7" w:rsidRDefault="00CC308D" w:rsidP="00CC308D">
            <w:pPr>
              <w:spacing w:line="276" w:lineRule="auto"/>
              <w:jc w:val="center"/>
              <w:rPr>
                <w:rFonts w:ascii="Arial Narrow" w:eastAsia="华文楷体" w:hAnsi="Arial Narrow"/>
                <w:sz w:val="24"/>
                <w:szCs w:val="24"/>
              </w:rPr>
            </w:pPr>
          </w:p>
        </w:tc>
        <w:tc>
          <w:tcPr>
            <w:tcW w:w="5268" w:type="dxa"/>
            <w:tcBorders>
              <w:top w:val="single" w:sz="4" w:space="0" w:color="auto"/>
              <w:bottom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华文楷体"/>
              </w:rPr>
              <w:t>其他</w:t>
            </w:r>
            <w:r w:rsidRPr="005A3006">
              <w:rPr>
                <w:rFonts w:ascii="Arial Narrow" w:eastAsia="华文楷体" w:hAnsi="Arial Narrow"/>
              </w:rPr>
              <w:t>JCR</w:t>
            </w:r>
            <w:r w:rsidRPr="005A3006">
              <w:rPr>
                <w:rFonts w:ascii="Arial Narrow" w:eastAsia="华文楷体" w:hAnsi="华文楷体"/>
              </w:rPr>
              <w:t>、</w:t>
            </w:r>
            <w:r w:rsidRPr="005A3006">
              <w:rPr>
                <w:rFonts w:ascii="Arial Narrow" w:eastAsia="华文楷体" w:hAnsi="Arial Narrow"/>
              </w:rPr>
              <w:t>EI</w:t>
            </w:r>
            <w:r w:rsidRPr="005A3006">
              <w:rPr>
                <w:rFonts w:ascii="Arial Narrow" w:eastAsia="华文楷体" w:hAnsi="华文楷体"/>
              </w:rPr>
              <w:t>期刊论文</w:t>
            </w:r>
          </w:p>
        </w:tc>
        <w:tc>
          <w:tcPr>
            <w:tcW w:w="1137" w:type="dxa"/>
            <w:tcBorders>
              <w:left w:val="single" w:sz="4" w:space="0" w:color="auto"/>
            </w:tcBorders>
            <w:vAlign w:val="center"/>
          </w:tcPr>
          <w:p w:rsidR="00CC308D" w:rsidRPr="005A3006" w:rsidRDefault="00B944BA" w:rsidP="00393DA0">
            <w:pPr>
              <w:spacing w:line="276" w:lineRule="auto"/>
              <w:jc w:val="right"/>
              <w:rPr>
                <w:rFonts w:ascii="Arial Narrow" w:eastAsia="华文楷体" w:hAnsi="Arial Narrow"/>
                <w:highlight w:val="yellow"/>
              </w:rPr>
            </w:pPr>
            <w:r>
              <w:rPr>
                <w:rFonts w:ascii="Arial Narrow" w:eastAsia="华文楷体" w:hAnsi="Arial Narrow"/>
              </w:rPr>
              <w:t>3</w:t>
            </w:r>
            <w:r w:rsidR="00CC308D" w:rsidRPr="005A3006">
              <w:rPr>
                <w:rFonts w:ascii="Arial Narrow" w:eastAsia="华文楷体" w:hAnsi="Arial Narrow"/>
              </w:rPr>
              <w:t>000/</w:t>
            </w:r>
            <w:r w:rsidR="00CC308D" w:rsidRPr="005A3006">
              <w:rPr>
                <w:rFonts w:ascii="Arial Narrow" w:eastAsia="华文楷体" w:hAnsi="华文楷体"/>
              </w:rPr>
              <w:t>篇</w:t>
            </w:r>
          </w:p>
        </w:tc>
      </w:tr>
      <w:tr w:rsidR="00CC308D" w:rsidRPr="00E24883" w:rsidTr="00921AF7">
        <w:trPr>
          <w:trHeight w:val="340"/>
          <w:jc w:val="center"/>
        </w:trPr>
        <w:tc>
          <w:tcPr>
            <w:tcW w:w="1786" w:type="dxa"/>
            <w:vMerge w:val="restart"/>
            <w:tcBorders>
              <w:left w:val="single" w:sz="4" w:space="0" w:color="auto"/>
              <w:right w:val="single" w:sz="4" w:space="0" w:color="auto"/>
            </w:tcBorders>
            <w:vAlign w:val="center"/>
          </w:tcPr>
          <w:p w:rsidR="00CC308D" w:rsidRPr="00921AF7" w:rsidRDefault="00CC308D" w:rsidP="00CC308D">
            <w:pPr>
              <w:spacing w:line="276" w:lineRule="auto"/>
              <w:jc w:val="center"/>
              <w:rPr>
                <w:rFonts w:ascii="Arial Narrow" w:eastAsia="华文楷体" w:hAnsi="Arial Narrow"/>
                <w:sz w:val="24"/>
                <w:szCs w:val="24"/>
              </w:rPr>
            </w:pPr>
            <w:r w:rsidRPr="00921AF7">
              <w:rPr>
                <w:rFonts w:ascii="Arial Narrow" w:eastAsia="华文楷体" w:hAnsi="Arial Narrow" w:hint="eastAsia"/>
                <w:sz w:val="24"/>
                <w:szCs w:val="24"/>
              </w:rPr>
              <w:t>国内学术期刊论文</w:t>
            </w:r>
          </w:p>
        </w:tc>
        <w:tc>
          <w:tcPr>
            <w:tcW w:w="5268" w:type="dxa"/>
            <w:tcBorders>
              <w:left w:val="single" w:sz="4" w:space="0" w:color="auto"/>
              <w:bottom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华文楷体"/>
              </w:rPr>
              <w:t>《中国社会科学》《经济研究》</w:t>
            </w:r>
          </w:p>
        </w:tc>
        <w:tc>
          <w:tcPr>
            <w:tcW w:w="1137" w:type="dxa"/>
            <w:tcBorders>
              <w:left w:val="single" w:sz="4" w:space="0" w:color="auto"/>
            </w:tcBorders>
            <w:vAlign w:val="center"/>
          </w:tcPr>
          <w:p w:rsidR="00CC308D" w:rsidRPr="005A3006" w:rsidRDefault="00B944BA" w:rsidP="00393DA0">
            <w:pPr>
              <w:spacing w:line="276" w:lineRule="auto"/>
              <w:jc w:val="right"/>
              <w:rPr>
                <w:rFonts w:ascii="Arial Narrow" w:eastAsia="华文楷体" w:hAnsi="Arial Narrow"/>
              </w:rPr>
            </w:pPr>
            <w:r>
              <w:rPr>
                <w:rFonts w:ascii="Arial Narrow" w:eastAsia="华文楷体" w:hAnsi="Arial Narrow"/>
              </w:rPr>
              <w:t>3</w:t>
            </w:r>
            <w:r w:rsidR="00CC308D" w:rsidRPr="005A3006">
              <w:rPr>
                <w:rFonts w:ascii="Arial Narrow" w:eastAsia="华文楷体" w:hAnsi="Arial Narrow"/>
              </w:rPr>
              <w:t>00000/</w:t>
            </w:r>
            <w:r w:rsidR="00CC308D" w:rsidRPr="005A3006">
              <w:rPr>
                <w:rFonts w:ascii="Arial Narrow" w:eastAsia="华文楷体" w:hAnsi="华文楷体"/>
              </w:rPr>
              <w:t>篇</w:t>
            </w:r>
          </w:p>
        </w:tc>
      </w:tr>
      <w:tr w:rsidR="00CC308D" w:rsidRPr="00E24883" w:rsidTr="00921AF7">
        <w:trPr>
          <w:trHeight w:val="340"/>
          <w:jc w:val="center"/>
        </w:trPr>
        <w:tc>
          <w:tcPr>
            <w:tcW w:w="1786" w:type="dxa"/>
            <w:vMerge/>
            <w:tcBorders>
              <w:left w:val="single" w:sz="4" w:space="0" w:color="auto"/>
              <w:right w:val="single" w:sz="4" w:space="0" w:color="auto"/>
            </w:tcBorders>
            <w:vAlign w:val="center"/>
          </w:tcPr>
          <w:p w:rsidR="00CC308D" w:rsidRPr="00FD7026" w:rsidRDefault="00CC308D" w:rsidP="00CC308D">
            <w:pPr>
              <w:spacing w:line="276" w:lineRule="auto"/>
              <w:jc w:val="right"/>
              <w:rPr>
                <w:rFonts w:ascii="Arial Narrow" w:eastAsia="华文楷体" w:hAnsi="Arial Narrow"/>
                <w:color w:val="FF0000"/>
              </w:rPr>
            </w:pPr>
          </w:p>
        </w:tc>
        <w:tc>
          <w:tcPr>
            <w:tcW w:w="5268" w:type="dxa"/>
            <w:tcBorders>
              <w:top w:val="single" w:sz="4" w:space="0" w:color="auto"/>
              <w:left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华文楷体"/>
              </w:rPr>
              <w:t>其它</w:t>
            </w:r>
            <w:r w:rsidRPr="005A3006">
              <w:rPr>
                <w:rFonts w:ascii="Arial Narrow" w:eastAsia="华文楷体" w:hAnsi="Arial Narrow"/>
              </w:rPr>
              <w:t>A</w:t>
            </w:r>
            <w:r w:rsidRPr="005A3006">
              <w:rPr>
                <w:rFonts w:ascii="Arial Narrow" w:eastAsia="华文楷体" w:hAnsi="华文楷体"/>
              </w:rPr>
              <w:t>类</w:t>
            </w:r>
          </w:p>
        </w:tc>
        <w:tc>
          <w:tcPr>
            <w:tcW w:w="1137" w:type="dxa"/>
            <w:tcBorders>
              <w:left w:val="single" w:sz="4" w:space="0" w:color="auto"/>
            </w:tcBorders>
            <w:vAlign w:val="center"/>
          </w:tcPr>
          <w:p w:rsidR="00CC308D" w:rsidRPr="005A3006" w:rsidRDefault="00CC308D" w:rsidP="00393DA0">
            <w:pPr>
              <w:spacing w:line="276" w:lineRule="auto"/>
              <w:jc w:val="right"/>
              <w:rPr>
                <w:rFonts w:ascii="Arial Narrow" w:eastAsia="华文楷体" w:hAnsi="Arial Narrow"/>
              </w:rPr>
            </w:pPr>
            <w:r w:rsidRPr="005A3006">
              <w:rPr>
                <w:rFonts w:ascii="Arial Narrow" w:eastAsia="华文楷体" w:hAnsi="Arial Narrow" w:hint="eastAsia"/>
              </w:rPr>
              <w:t>5</w:t>
            </w:r>
            <w:r w:rsidRPr="005A3006">
              <w:rPr>
                <w:rFonts w:ascii="Arial Narrow" w:eastAsia="华文楷体" w:hAnsi="Arial Narrow"/>
              </w:rPr>
              <w:t>0000/</w:t>
            </w:r>
            <w:r w:rsidRPr="005A3006">
              <w:rPr>
                <w:rFonts w:ascii="Arial Narrow" w:eastAsia="华文楷体" w:hAnsi="华文楷体"/>
              </w:rPr>
              <w:t>篇</w:t>
            </w:r>
          </w:p>
        </w:tc>
      </w:tr>
      <w:tr w:rsidR="00CC308D" w:rsidRPr="00E24883" w:rsidTr="00921AF7">
        <w:trPr>
          <w:trHeight w:val="340"/>
          <w:jc w:val="center"/>
        </w:trPr>
        <w:tc>
          <w:tcPr>
            <w:tcW w:w="1786" w:type="dxa"/>
            <w:vMerge/>
            <w:tcBorders>
              <w:left w:val="single" w:sz="4" w:space="0" w:color="auto"/>
              <w:right w:val="single" w:sz="4" w:space="0" w:color="auto"/>
            </w:tcBorders>
            <w:vAlign w:val="center"/>
          </w:tcPr>
          <w:p w:rsidR="00CC308D" w:rsidRPr="00FD7026" w:rsidRDefault="00CC308D" w:rsidP="00CC308D">
            <w:pPr>
              <w:spacing w:line="276" w:lineRule="auto"/>
              <w:jc w:val="right"/>
              <w:rPr>
                <w:rFonts w:ascii="Arial Narrow" w:eastAsia="华文楷体" w:hAnsi="Arial Narrow"/>
                <w:color w:val="FF0000"/>
              </w:rPr>
            </w:pPr>
          </w:p>
        </w:tc>
        <w:tc>
          <w:tcPr>
            <w:tcW w:w="5268" w:type="dxa"/>
            <w:tcBorders>
              <w:left w:val="single" w:sz="4" w:space="0" w:color="auto"/>
              <w:bottom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Arial Narrow"/>
              </w:rPr>
              <w:t>B1</w:t>
            </w:r>
            <w:r w:rsidRPr="005A3006">
              <w:rPr>
                <w:rFonts w:ascii="Arial Narrow" w:eastAsia="华文楷体" w:hAnsi="华文楷体"/>
              </w:rPr>
              <w:t>类</w:t>
            </w:r>
          </w:p>
        </w:tc>
        <w:tc>
          <w:tcPr>
            <w:tcW w:w="1137" w:type="dxa"/>
            <w:tcBorders>
              <w:left w:val="single" w:sz="4" w:space="0" w:color="auto"/>
            </w:tcBorders>
            <w:vAlign w:val="center"/>
          </w:tcPr>
          <w:p w:rsidR="00CC308D" w:rsidRPr="005A3006" w:rsidRDefault="00CC308D" w:rsidP="00393DA0">
            <w:pPr>
              <w:spacing w:line="276" w:lineRule="auto"/>
              <w:jc w:val="right"/>
              <w:rPr>
                <w:rFonts w:ascii="Arial Narrow" w:eastAsia="华文楷体" w:hAnsi="Arial Narrow"/>
              </w:rPr>
            </w:pPr>
            <w:r w:rsidRPr="005A3006">
              <w:rPr>
                <w:rFonts w:ascii="Arial Narrow" w:eastAsia="华文楷体" w:hAnsi="Arial Narrow" w:hint="eastAsia"/>
              </w:rPr>
              <w:t>15</w:t>
            </w:r>
            <w:r w:rsidRPr="005A3006">
              <w:rPr>
                <w:rFonts w:ascii="Arial Narrow" w:eastAsia="华文楷体" w:hAnsi="Arial Narrow"/>
              </w:rPr>
              <w:t>000/</w:t>
            </w:r>
            <w:r w:rsidRPr="005A3006">
              <w:rPr>
                <w:rFonts w:ascii="Arial Narrow" w:eastAsia="华文楷体" w:hAnsi="华文楷体"/>
              </w:rPr>
              <w:t>篇</w:t>
            </w:r>
          </w:p>
        </w:tc>
      </w:tr>
      <w:tr w:rsidR="00CC308D" w:rsidRPr="00E24883" w:rsidTr="00921AF7">
        <w:trPr>
          <w:trHeight w:val="340"/>
          <w:jc w:val="center"/>
        </w:trPr>
        <w:tc>
          <w:tcPr>
            <w:tcW w:w="1786" w:type="dxa"/>
            <w:vMerge/>
            <w:tcBorders>
              <w:left w:val="single" w:sz="4" w:space="0" w:color="auto"/>
              <w:right w:val="single" w:sz="4" w:space="0" w:color="auto"/>
            </w:tcBorders>
            <w:vAlign w:val="center"/>
          </w:tcPr>
          <w:p w:rsidR="00CC308D" w:rsidRPr="00FD7026" w:rsidRDefault="00CC308D" w:rsidP="00CC308D">
            <w:pPr>
              <w:spacing w:line="276" w:lineRule="auto"/>
              <w:jc w:val="right"/>
              <w:rPr>
                <w:rFonts w:ascii="Arial Narrow" w:eastAsia="华文楷体" w:hAnsi="Arial Narrow"/>
                <w:color w:val="FF0000"/>
              </w:rPr>
            </w:pPr>
          </w:p>
        </w:tc>
        <w:tc>
          <w:tcPr>
            <w:tcW w:w="5268" w:type="dxa"/>
            <w:tcBorders>
              <w:top w:val="single" w:sz="4" w:space="0" w:color="auto"/>
              <w:left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Arial Narrow"/>
              </w:rPr>
              <w:t>B2</w:t>
            </w:r>
            <w:r w:rsidRPr="005A3006">
              <w:rPr>
                <w:rFonts w:ascii="Arial Narrow" w:eastAsia="华文楷体" w:hAnsi="华文楷体"/>
              </w:rPr>
              <w:t>类</w:t>
            </w:r>
          </w:p>
        </w:tc>
        <w:tc>
          <w:tcPr>
            <w:tcW w:w="1137" w:type="dxa"/>
            <w:tcBorders>
              <w:left w:val="single" w:sz="4" w:space="0" w:color="auto"/>
            </w:tcBorders>
            <w:vAlign w:val="center"/>
          </w:tcPr>
          <w:p w:rsidR="00CC308D" w:rsidRPr="005A3006" w:rsidRDefault="00CC308D" w:rsidP="00393DA0">
            <w:pPr>
              <w:spacing w:line="276" w:lineRule="auto"/>
              <w:jc w:val="right"/>
              <w:rPr>
                <w:rFonts w:ascii="Arial Narrow" w:eastAsia="华文楷体" w:hAnsi="Arial Narrow"/>
              </w:rPr>
            </w:pPr>
            <w:r w:rsidRPr="005A3006">
              <w:rPr>
                <w:rFonts w:ascii="Arial Narrow" w:eastAsia="华文楷体" w:hAnsi="Arial Narrow" w:hint="eastAsia"/>
              </w:rPr>
              <w:t>5</w:t>
            </w:r>
            <w:r w:rsidRPr="005A3006">
              <w:rPr>
                <w:rFonts w:ascii="Arial Narrow" w:eastAsia="华文楷体" w:hAnsi="Arial Narrow"/>
              </w:rPr>
              <w:t>000/</w:t>
            </w:r>
            <w:r w:rsidRPr="005A3006">
              <w:rPr>
                <w:rFonts w:ascii="Arial Narrow" w:eastAsia="华文楷体" w:hAnsi="华文楷体"/>
              </w:rPr>
              <w:t>篇</w:t>
            </w:r>
          </w:p>
        </w:tc>
      </w:tr>
      <w:tr w:rsidR="00CC308D" w:rsidRPr="00E24883" w:rsidTr="00921AF7">
        <w:trPr>
          <w:trHeight w:val="340"/>
          <w:jc w:val="center"/>
        </w:trPr>
        <w:tc>
          <w:tcPr>
            <w:tcW w:w="1786" w:type="dxa"/>
            <w:vMerge/>
            <w:tcBorders>
              <w:left w:val="single" w:sz="4" w:space="0" w:color="auto"/>
              <w:right w:val="single" w:sz="4" w:space="0" w:color="auto"/>
            </w:tcBorders>
            <w:vAlign w:val="center"/>
          </w:tcPr>
          <w:p w:rsidR="00CC308D" w:rsidRPr="00FD7026" w:rsidRDefault="00CC308D" w:rsidP="00CC308D">
            <w:pPr>
              <w:spacing w:line="276" w:lineRule="auto"/>
              <w:jc w:val="right"/>
              <w:rPr>
                <w:rFonts w:ascii="Arial Narrow" w:eastAsia="华文楷体" w:hAnsi="Arial Narrow"/>
                <w:color w:val="FF0000"/>
              </w:rPr>
            </w:pPr>
          </w:p>
        </w:tc>
        <w:tc>
          <w:tcPr>
            <w:tcW w:w="5268" w:type="dxa"/>
            <w:tcBorders>
              <w:left w:val="single" w:sz="4" w:space="0" w:color="auto"/>
              <w:right w:val="single" w:sz="4" w:space="0" w:color="auto"/>
            </w:tcBorders>
            <w:vAlign w:val="center"/>
          </w:tcPr>
          <w:p w:rsidR="00CC308D" w:rsidRPr="005A3006" w:rsidRDefault="00CC308D" w:rsidP="00CC308D">
            <w:pPr>
              <w:spacing w:line="276" w:lineRule="auto"/>
              <w:jc w:val="left"/>
              <w:rPr>
                <w:rFonts w:ascii="Arial Narrow" w:eastAsia="华文楷体" w:hAnsi="Arial Narrow"/>
              </w:rPr>
            </w:pPr>
            <w:r w:rsidRPr="005A3006">
              <w:rPr>
                <w:rFonts w:ascii="Arial Narrow" w:eastAsia="华文楷体" w:hAnsi="华文楷体"/>
              </w:rPr>
              <w:t>其他</w:t>
            </w:r>
            <w:r w:rsidRPr="005A3006">
              <w:rPr>
                <w:rFonts w:ascii="Arial Narrow" w:eastAsia="华文楷体" w:hAnsi="Arial Narrow"/>
              </w:rPr>
              <w:t>CSSCI</w:t>
            </w:r>
            <w:r w:rsidRPr="005A3006">
              <w:rPr>
                <w:rFonts w:ascii="Arial Narrow" w:eastAsia="华文楷体" w:hAnsi="华文楷体"/>
                <w:szCs w:val="21"/>
              </w:rPr>
              <w:t>（不含扩展版）</w:t>
            </w:r>
            <w:r w:rsidRPr="005A3006">
              <w:rPr>
                <w:rFonts w:ascii="Arial Narrow" w:eastAsia="华文楷体" w:hAnsi="Arial Narrow" w:hint="eastAsia"/>
                <w:szCs w:val="21"/>
              </w:rPr>
              <w:t>、</w:t>
            </w:r>
            <w:r w:rsidRPr="005A3006">
              <w:rPr>
                <w:rFonts w:ascii="Arial Narrow" w:eastAsia="华文楷体" w:hAnsi="Arial Narrow"/>
                <w:szCs w:val="21"/>
              </w:rPr>
              <w:t>CSCD</w:t>
            </w:r>
            <w:r w:rsidRPr="005A3006">
              <w:rPr>
                <w:rFonts w:ascii="Arial Narrow" w:eastAsia="华文楷体" w:hAnsi="华文楷体"/>
                <w:szCs w:val="21"/>
              </w:rPr>
              <w:t>（不含扩展版）</w:t>
            </w:r>
          </w:p>
        </w:tc>
        <w:tc>
          <w:tcPr>
            <w:tcW w:w="1137" w:type="dxa"/>
            <w:tcBorders>
              <w:left w:val="single" w:sz="4" w:space="0" w:color="auto"/>
            </w:tcBorders>
            <w:vAlign w:val="center"/>
          </w:tcPr>
          <w:p w:rsidR="00CC308D" w:rsidRPr="005A3006" w:rsidRDefault="00B944BA" w:rsidP="00393DA0">
            <w:pPr>
              <w:spacing w:line="276" w:lineRule="auto"/>
              <w:jc w:val="right"/>
              <w:rPr>
                <w:rFonts w:ascii="Arial Narrow" w:eastAsia="华文楷体" w:hAnsi="Arial Narrow"/>
              </w:rPr>
            </w:pPr>
            <w:r>
              <w:rPr>
                <w:rFonts w:ascii="Arial Narrow" w:eastAsia="华文楷体" w:hAnsi="Arial Narrow"/>
              </w:rPr>
              <w:t>3</w:t>
            </w:r>
            <w:r w:rsidR="00CC308D" w:rsidRPr="005A3006">
              <w:rPr>
                <w:rFonts w:ascii="Arial Narrow" w:eastAsia="华文楷体" w:hAnsi="Arial Narrow" w:hint="eastAsia"/>
              </w:rPr>
              <w:t>0</w:t>
            </w:r>
            <w:r w:rsidR="00CC308D" w:rsidRPr="005A3006">
              <w:rPr>
                <w:rFonts w:ascii="Arial Narrow" w:eastAsia="华文楷体" w:hAnsi="Arial Narrow"/>
              </w:rPr>
              <w:t>00/</w:t>
            </w:r>
            <w:r w:rsidR="00CC308D" w:rsidRPr="005A3006">
              <w:rPr>
                <w:rFonts w:ascii="Arial Narrow" w:eastAsia="华文楷体" w:hAnsi="华文楷体"/>
              </w:rPr>
              <w:t>篇</w:t>
            </w:r>
          </w:p>
        </w:tc>
      </w:tr>
    </w:tbl>
    <w:p w:rsidR="007B5644" w:rsidRPr="00091F67" w:rsidRDefault="007B5644" w:rsidP="00305C9C">
      <w:pPr>
        <w:spacing w:line="500" w:lineRule="exact"/>
        <w:ind w:firstLineChars="200" w:firstLine="560"/>
        <w:rPr>
          <w:rFonts w:ascii="Arial Narrow" w:eastAsia="仿宋_GB2312" w:hAnsi="Arial Narrow"/>
          <w:sz w:val="28"/>
          <w:szCs w:val="28"/>
        </w:rPr>
      </w:pPr>
    </w:p>
    <w:p w:rsidR="001622F2" w:rsidRPr="00E61B77" w:rsidRDefault="001622F2" w:rsidP="00305C9C">
      <w:pPr>
        <w:spacing w:line="46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（二）全文转载及报刊发表的学术论文按照下列范围和标准奖励</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9"/>
        <w:gridCol w:w="1447"/>
      </w:tblGrid>
      <w:tr w:rsidR="001622F2" w:rsidRPr="00E61B77" w:rsidTr="00C2644E">
        <w:trPr>
          <w:jc w:val="center"/>
        </w:trPr>
        <w:tc>
          <w:tcPr>
            <w:tcW w:w="6749" w:type="dxa"/>
            <w:vAlign w:val="center"/>
          </w:tcPr>
          <w:p w:rsidR="001622F2" w:rsidRPr="00E61B77" w:rsidRDefault="001622F2" w:rsidP="00720875">
            <w:pPr>
              <w:widowControl/>
              <w:spacing w:line="360" w:lineRule="auto"/>
              <w:jc w:val="center"/>
              <w:textAlignment w:val="center"/>
              <w:rPr>
                <w:rFonts w:ascii="Arial Narrow" w:eastAsia="仿宋" w:hAnsi="Arial Narrow" w:cs="宋体"/>
                <w:b/>
                <w:spacing w:val="15"/>
                <w:kern w:val="0"/>
                <w:sz w:val="24"/>
                <w:szCs w:val="24"/>
              </w:rPr>
            </w:pPr>
            <w:r w:rsidRPr="00E61B77">
              <w:rPr>
                <w:rFonts w:ascii="Arial Narrow" w:eastAsia="仿宋" w:hAnsi="Arial Narrow" w:cs="宋体"/>
                <w:b/>
                <w:bCs/>
                <w:spacing w:val="15"/>
                <w:kern w:val="0"/>
                <w:sz w:val="24"/>
                <w:szCs w:val="24"/>
              </w:rPr>
              <w:t>奖励范围</w:t>
            </w:r>
          </w:p>
        </w:tc>
        <w:tc>
          <w:tcPr>
            <w:tcW w:w="1447" w:type="dxa"/>
            <w:vAlign w:val="center"/>
          </w:tcPr>
          <w:p w:rsidR="001622F2" w:rsidRPr="00E61B77" w:rsidRDefault="001622F2" w:rsidP="00720875">
            <w:pPr>
              <w:widowControl/>
              <w:spacing w:line="360" w:lineRule="auto"/>
              <w:jc w:val="center"/>
              <w:textAlignment w:val="center"/>
              <w:rPr>
                <w:rFonts w:ascii="Arial Narrow" w:eastAsia="仿宋" w:hAnsi="Arial Narrow" w:cs="宋体"/>
                <w:b/>
                <w:spacing w:val="15"/>
                <w:kern w:val="0"/>
                <w:sz w:val="24"/>
                <w:szCs w:val="24"/>
              </w:rPr>
            </w:pPr>
            <w:r w:rsidRPr="00E61B77">
              <w:rPr>
                <w:rFonts w:ascii="Arial Narrow" w:eastAsia="仿宋" w:hAnsi="Arial Narrow" w:cs="宋体"/>
                <w:b/>
                <w:spacing w:val="15"/>
                <w:kern w:val="0"/>
                <w:sz w:val="24"/>
                <w:szCs w:val="24"/>
              </w:rPr>
              <w:t>奖励标准（</w:t>
            </w:r>
            <w:r w:rsidRPr="00E61B77">
              <w:rPr>
                <w:rFonts w:ascii="Arial Narrow" w:eastAsia="仿宋" w:hAnsi="Arial Narrow" w:cs="Arial"/>
                <w:b/>
                <w:kern w:val="0"/>
                <w:sz w:val="24"/>
                <w:szCs w:val="24"/>
              </w:rPr>
              <w:t>元</w:t>
            </w:r>
            <w:r w:rsidRPr="00E61B77">
              <w:rPr>
                <w:rFonts w:ascii="Arial Narrow" w:eastAsia="仿宋" w:hAnsi="Arial Narrow" w:cs="宋体"/>
                <w:b/>
                <w:spacing w:val="15"/>
                <w:kern w:val="0"/>
                <w:sz w:val="24"/>
                <w:szCs w:val="24"/>
              </w:rPr>
              <w:t>）</w:t>
            </w:r>
          </w:p>
        </w:tc>
      </w:tr>
      <w:tr w:rsidR="001622F2" w:rsidRPr="00E61B77" w:rsidTr="00C2644E">
        <w:trPr>
          <w:trHeight w:val="461"/>
          <w:jc w:val="center"/>
        </w:trPr>
        <w:tc>
          <w:tcPr>
            <w:tcW w:w="6749" w:type="dxa"/>
            <w:vAlign w:val="center"/>
          </w:tcPr>
          <w:p w:rsidR="001622F2" w:rsidRPr="00E61B77" w:rsidRDefault="001622F2" w:rsidP="00720875">
            <w:pPr>
              <w:spacing w:line="360" w:lineRule="auto"/>
              <w:rPr>
                <w:rFonts w:ascii="Arial Narrow" w:eastAsia="仿宋" w:hAnsi="Arial Narrow"/>
                <w:sz w:val="24"/>
                <w:szCs w:val="24"/>
              </w:rPr>
            </w:pPr>
            <w:r w:rsidRPr="00E61B77">
              <w:rPr>
                <w:rFonts w:ascii="Arial Narrow" w:eastAsia="仿宋" w:hAnsi="Arial Narrow"/>
                <w:sz w:val="24"/>
                <w:szCs w:val="24"/>
              </w:rPr>
              <w:t>发表在《人民日报》、《光明日报》理论版的文章（</w:t>
            </w:r>
            <w:r w:rsidRPr="00E61B77">
              <w:rPr>
                <w:rFonts w:ascii="Arial Narrow" w:eastAsia="仿宋" w:hAnsi="Arial Narrow"/>
                <w:sz w:val="24"/>
                <w:szCs w:val="24"/>
              </w:rPr>
              <w:t>2000</w:t>
            </w:r>
            <w:r w:rsidRPr="00E61B77">
              <w:rPr>
                <w:rFonts w:ascii="Arial Narrow" w:eastAsia="仿宋" w:hAnsi="Arial Narrow"/>
                <w:sz w:val="24"/>
                <w:szCs w:val="24"/>
              </w:rPr>
              <w:t>字以上）。</w:t>
            </w:r>
          </w:p>
        </w:tc>
        <w:tc>
          <w:tcPr>
            <w:tcW w:w="1447" w:type="dxa"/>
            <w:vAlign w:val="center"/>
          </w:tcPr>
          <w:p w:rsidR="001622F2" w:rsidRPr="00E61B77" w:rsidRDefault="009B7836" w:rsidP="001C16C1">
            <w:pPr>
              <w:spacing w:line="360" w:lineRule="auto"/>
              <w:jc w:val="center"/>
              <w:rPr>
                <w:rFonts w:ascii="Arial Narrow" w:eastAsia="仿宋" w:hAnsi="Arial Narrow"/>
                <w:sz w:val="24"/>
                <w:szCs w:val="24"/>
              </w:rPr>
            </w:pPr>
            <w:r>
              <w:rPr>
                <w:rFonts w:ascii="Arial Narrow" w:eastAsia="仿宋" w:hAnsi="Arial Narrow" w:hint="eastAsia"/>
                <w:sz w:val="24"/>
                <w:szCs w:val="24"/>
              </w:rPr>
              <w:t>3</w:t>
            </w:r>
            <w:r w:rsidR="001622F2" w:rsidRPr="00E61B77">
              <w:rPr>
                <w:rFonts w:ascii="Arial Narrow" w:eastAsia="仿宋" w:hAnsi="Arial Narrow"/>
                <w:sz w:val="24"/>
                <w:szCs w:val="24"/>
              </w:rPr>
              <w:t>0000/</w:t>
            </w:r>
            <w:r w:rsidR="001622F2" w:rsidRPr="00E61B77">
              <w:rPr>
                <w:rFonts w:ascii="Arial Narrow" w:eastAsia="仿宋" w:hAnsi="Arial Narrow"/>
                <w:sz w:val="24"/>
                <w:szCs w:val="24"/>
              </w:rPr>
              <w:t>篇</w:t>
            </w:r>
          </w:p>
        </w:tc>
      </w:tr>
      <w:tr w:rsidR="001622F2" w:rsidRPr="00E61B77" w:rsidTr="00C2644E">
        <w:trPr>
          <w:trHeight w:val="567"/>
          <w:jc w:val="center"/>
        </w:trPr>
        <w:tc>
          <w:tcPr>
            <w:tcW w:w="6749" w:type="dxa"/>
            <w:vAlign w:val="center"/>
          </w:tcPr>
          <w:p w:rsidR="001622F2" w:rsidRPr="00E61B77" w:rsidRDefault="001622F2" w:rsidP="00720875">
            <w:pPr>
              <w:spacing w:line="360" w:lineRule="auto"/>
              <w:rPr>
                <w:rFonts w:ascii="Arial Narrow" w:eastAsia="仿宋" w:hAnsi="Arial Narrow"/>
                <w:sz w:val="24"/>
                <w:szCs w:val="24"/>
              </w:rPr>
            </w:pPr>
            <w:r w:rsidRPr="00E61B77">
              <w:rPr>
                <w:rFonts w:ascii="Arial Narrow" w:eastAsia="仿宋" w:hAnsi="Arial Narrow"/>
                <w:sz w:val="24"/>
                <w:szCs w:val="24"/>
              </w:rPr>
              <w:t>《新华文摘》全文转载的学术论文（不含学术动态、论点摘编及补白）、《中国社会科学文摘》全文转载的学术论文（不含论点摘要、学术信息、书评）、《高等学校文科学术文摘》全文转载的学术论文（不含学术卡片）发表的学术论文（</w:t>
            </w:r>
            <w:r w:rsidRPr="00E61B77">
              <w:rPr>
                <w:rFonts w:ascii="Arial Narrow" w:eastAsia="仿宋" w:hAnsi="Arial Narrow"/>
                <w:sz w:val="24"/>
                <w:szCs w:val="24"/>
              </w:rPr>
              <w:t>2000</w:t>
            </w:r>
            <w:r w:rsidRPr="00E61B77">
              <w:rPr>
                <w:rFonts w:ascii="Arial Narrow" w:eastAsia="仿宋" w:hAnsi="Arial Narrow"/>
                <w:sz w:val="24"/>
                <w:szCs w:val="24"/>
              </w:rPr>
              <w:t>字以上）。</w:t>
            </w:r>
          </w:p>
        </w:tc>
        <w:tc>
          <w:tcPr>
            <w:tcW w:w="1447" w:type="dxa"/>
            <w:vAlign w:val="center"/>
          </w:tcPr>
          <w:p w:rsidR="001622F2" w:rsidRPr="00E61B77" w:rsidRDefault="001622F2" w:rsidP="001C16C1">
            <w:pPr>
              <w:spacing w:line="360" w:lineRule="auto"/>
              <w:jc w:val="center"/>
              <w:rPr>
                <w:rFonts w:ascii="Arial Narrow" w:eastAsia="仿宋" w:hAnsi="Arial Narrow"/>
                <w:sz w:val="24"/>
                <w:szCs w:val="24"/>
              </w:rPr>
            </w:pPr>
            <w:r w:rsidRPr="00E61B77">
              <w:rPr>
                <w:rFonts w:ascii="Arial Narrow" w:eastAsia="仿宋" w:hAnsi="Arial Narrow"/>
                <w:sz w:val="24"/>
                <w:szCs w:val="24"/>
              </w:rPr>
              <w:t>10000/</w:t>
            </w:r>
            <w:r w:rsidRPr="00E61B77">
              <w:rPr>
                <w:rFonts w:ascii="Arial Narrow" w:eastAsia="仿宋" w:hAnsi="Arial Narrow"/>
                <w:sz w:val="24"/>
                <w:szCs w:val="24"/>
              </w:rPr>
              <w:t>篇</w:t>
            </w:r>
          </w:p>
        </w:tc>
      </w:tr>
      <w:tr w:rsidR="001622F2" w:rsidRPr="00E61B77" w:rsidTr="00C2644E">
        <w:trPr>
          <w:trHeight w:val="567"/>
          <w:jc w:val="center"/>
        </w:trPr>
        <w:tc>
          <w:tcPr>
            <w:tcW w:w="6749" w:type="dxa"/>
            <w:vAlign w:val="center"/>
          </w:tcPr>
          <w:p w:rsidR="001622F2" w:rsidRPr="00E61B77" w:rsidRDefault="001622F2" w:rsidP="00720875">
            <w:pPr>
              <w:spacing w:line="360" w:lineRule="auto"/>
              <w:rPr>
                <w:rFonts w:ascii="Arial Narrow" w:eastAsia="仿宋" w:hAnsi="Arial Narrow"/>
                <w:sz w:val="24"/>
                <w:szCs w:val="24"/>
              </w:rPr>
            </w:pPr>
            <w:r w:rsidRPr="00E61B77">
              <w:rPr>
                <w:rFonts w:ascii="Arial Narrow" w:eastAsia="仿宋" w:hAnsi="Arial Narrow"/>
                <w:sz w:val="24"/>
                <w:szCs w:val="24"/>
              </w:rPr>
              <w:t>发表在《解放日报》、《文汇报》和《经济日报》理论版的文章（</w:t>
            </w:r>
            <w:r w:rsidRPr="00E61B77">
              <w:rPr>
                <w:rFonts w:ascii="Arial Narrow" w:eastAsia="仿宋" w:hAnsi="Arial Narrow"/>
                <w:sz w:val="24"/>
                <w:szCs w:val="24"/>
              </w:rPr>
              <w:t>2000</w:t>
            </w:r>
            <w:r w:rsidRPr="00E61B77">
              <w:rPr>
                <w:rFonts w:ascii="Arial Narrow" w:eastAsia="仿宋" w:hAnsi="Arial Narrow"/>
                <w:sz w:val="24"/>
                <w:szCs w:val="24"/>
              </w:rPr>
              <w:t>字以上）。</w:t>
            </w:r>
          </w:p>
        </w:tc>
        <w:tc>
          <w:tcPr>
            <w:tcW w:w="1447" w:type="dxa"/>
            <w:vAlign w:val="center"/>
          </w:tcPr>
          <w:p w:rsidR="001622F2" w:rsidRPr="00E61B77" w:rsidRDefault="001622F2" w:rsidP="001C16C1">
            <w:pPr>
              <w:spacing w:line="360" w:lineRule="auto"/>
              <w:jc w:val="center"/>
              <w:rPr>
                <w:rFonts w:ascii="Arial Narrow" w:eastAsia="仿宋" w:hAnsi="Arial Narrow"/>
                <w:sz w:val="24"/>
                <w:szCs w:val="24"/>
              </w:rPr>
            </w:pPr>
            <w:r w:rsidRPr="00E61B77">
              <w:rPr>
                <w:rFonts w:ascii="Arial Narrow" w:eastAsia="仿宋" w:hAnsi="Arial Narrow"/>
                <w:sz w:val="24"/>
                <w:szCs w:val="24"/>
              </w:rPr>
              <w:t>3000/</w:t>
            </w:r>
            <w:r w:rsidRPr="00E61B77">
              <w:rPr>
                <w:rFonts w:ascii="Arial Narrow" w:eastAsia="仿宋" w:hAnsi="Arial Narrow"/>
                <w:sz w:val="24"/>
                <w:szCs w:val="24"/>
              </w:rPr>
              <w:t>篇</w:t>
            </w:r>
          </w:p>
        </w:tc>
      </w:tr>
      <w:tr w:rsidR="001622F2" w:rsidRPr="00E61B77" w:rsidTr="00C2644E">
        <w:trPr>
          <w:trHeight w:val="567"/>
          <w:jc w:val="center"/>
        </w:trPr>
        <w:tc>
          <w:tcPr>
            <w:tcW w:w="6749" w:type="dxa"/>
            <w:vAlign w:val="center"/>
          </w:tcPr>
          <w:p w:rsidR="001622F2" w:rsidRPr="00E61B77" w:rsidRDefault="001622F2" w:rsidP="00720875">
            <w:pPr>
              <w:spacing w:line="360" w:lineRule="auto"/>
              <w:rPr>
                <w:rFonts w:ascii="Arial Narrow" w:eastAsia="仿宋" w:hAnsi="Arial Narrow"/>
                <w:sz w:val="24"/>
                <w:szCs w:val="24"/>
              </w:rPr>
            </w:pPr>
            <w:r w:rsidRPr="00E61B77">
              <w:rPr>
                <w:rFonts w:ascii="Arial Narrow" w:eastAsia="仿宋" w:hAnsi="Arial Narrow"/>
                <w:sz w:val="24"/>
                <w:szCs w:val="24"/>
              </w:rPr>
              <w:t>《人大复印资料》全文转载的学术论文，《中国教育报》、《中国社会科学报》、《人民论坛》上</w:t>
            </w:r>
            <w:r w:rsidRPr="00E61B77">
              <w:rPr>
                <w:rFonts w:ascii="Arial Narrow" w:eastAsia="仿宋" w:hAnsi="Arial Narrow"/>
                <w:sz w:val="24"/>
                <w:szCs w:val="24"/>
              </w:rPr>
              <w:t>“</w:t>
            </w:r>
            <w:r w:rsidRPr="00E61B77">
              <w:rPr>
                <w:rFonts w:ascii="Arial Narrow" w:eastAsia="仿宋" w:hAnsi="Arial Narrow"/>
                <w:sz w:val="24"/>
                <w:szCs w:val="24"/>
              </w:rPr>
              <w:t>国家社科基金</w:t>
            </w:r>
            <w:r w:rsidRPr="00E61B77">
              <w:rPr>
                <w:rFonts w:ascii="Arial Narrow" w:eastAsia="仿宋" w:hAnsi="Arial Narrow"/>
                <w:sz w:val="24"/>
                <w:szCs w:val="24"/>
              </w:rPr>
              <w:t>”</w:t>
            </w:r>
            <w:r w:rsidRPr="00E61B77">
              <w:rPr>
                <w:rFonts w:ascii="Arial Narrow" w:eastAsia="仿宋" w:hAnsi="Arial Narrow"/>
                <w:sz w:val="24"/>
                <w:szCs w:val="24"/>
              </w:rPr>
              <w:t>专刊发表的理论文章（</w:t>
            </w:r>
            <w:r w:rsidRPr="00E61B77">
              <w:rPr>
                <w:rFonts w:ascii="Arial Narrow" w:eastAsia="仿宋" w:hAnsi="Arial Narrow"/>
                <w:sz w:val="24"/>
                <w:szCs w:val="24"/>
              </w:rPr>
              <w:t>2000</w:t>
            </w:r>
            <w:r w:rsidRPr="00E61B77">
              <w:rPr>
                <w:rFonts w:ascii="Arial Narrow" w:eastAsia="仿宋" w:hAnsi="Arial Narrow"/>
                <w:sz w:val="24"/>
                <w:szCs w:val="24"/>
              </w:rPr>
              <w:t>字以上）。</w:t>
            </w:r>
          </w:p>
        </w:tc>
        <w:tc>
          <w:tcPr>
            <w:tcW w:w="1447" w:type="dxa"/>
            <w:vAlign w:val="center"/>
          </w:tcPr>
          <w:p w:rsidR="001622F2" w:rsidRPr="00E61B77" w:rsidRDefault="001622F2" w:rsidP="001C16C1">
            <w:pPr>
              <w:spacing w:line="360" w:lineRule="auto"/>
              <w:jc w:val="center"/>
              <w:rPr>
                <w:rFonts w:ascii="Arial Narrow" w:eastAsia="仿宋" w:hAnsi="Arial Narrow"/>
                <w:sz w:val="24"/>
                <w:szCs w:val="24"/>
              </w:rPr>
            </w:pPr>
            <w:r w:rsidRPr="00E61B77">
              <w:rPr>
                <w:rFonts w:ascii="Arial Narrow" w:eastAsia="仿宋" w:hAnsi="Arial Narrow"/>
                <w:sz w:val="24"/>
                <w:szCs w:val="24"/>
              </w:rPr>
              <w:t>1000/</w:t>
            </w:r>
            <w:r w:rsidRPr="00E61B77">
              <w:rPr>
                <w:rFonts w:ascii="Arial Narrow" w:eastAsia="仿宋" w:hAnsi="Arial Narrow"/>
                <w:sz w:val="24"/>
                <w:szCs w:val="24"/>
              </w:rPr>
              <w:t>篇</w:t>
            </w:r>
          </w:p>
        </w:tc>
      </w:tr>
    </w:tbl>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（三）关于学术论文奖励范围和标准的几点说明</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1.</w:t>
      </w:r>
      <w:r w:rsidRPr="00E61B77">
        <w:rPr>
          <w:rFonts w:ascii="Arial Narrow" w:eastAsia="仿宋_GB2312" w:hAnsi="Arial Narrow"/>
          <w:sz w:val="28"/>
          <w:szCs w:val="28"/>
        </w:rPr>
        <w:t>国际学术期刊和国内中文学术期刊分类按照《上海立信会计金融学院国际学术期刊分类表》、《上海立信会计金融学院国内中文学术期刊分类表》。</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lastRenderedPageBreak/>
        <w:t>2.</w:t>
      </w:r>
      <w:r w:rsidRPr="00E61B77">
        <w:rPr>
          <w:rFonts w:ascii="Arial Narrow" w:eastAsia="仿宋_GB2312" w:hAnsi="Arial Narrow"/>
          <w:sz w:val="28"/>
          <w:szCs w:val="28"/>
        </w:rPr>
        <w:t>各类期刊不包括专刊、特刊、专集、集刊和增刊；各类论文仅限</w:t>
      </w:r>
      <w:r w:rsidRPr="00E61B77">
        <w:rPr>
          <w:rFonts w:ascii="Arial Narrow" w:eastAsia="仿宋_GB2312" w:hAnsi="Arial Narrow"/>
          <w:sz w:val="28"/>
          <w:szCs w:val="28"/>
        </w:rPr>
        <w:t>article</w:t>
      </w:r>
      <w:r w:rsidRPr="00E61B77">
        <w:rPr>
          <w:rFonts w:ascii="Arial Narrow" w:eastAsia="仿宋_GB2312" w:hAnsi="Arial Narrow"/>
          <w:sz w:val="28"/>
          <w:szCs w:val="28"/>
        </w:rPr>
        <w:t>、</w:t>
      </w:r>
      <w:r w:rsidRPr="00E61B77">
        <w:rPr>
          <w:rFonts w:ascii="Arial Narrow" w:eastAsia="仿宋_GB2312" w:hAnsi="Arial Narrow"/>
          <w:sz w:val="28"/>
          <w:szCs w:val="28"/>
        </w:rPr>
        <w:t>review</w:t>
      </w:r>
      <w:r w:rsidRPr="00E61B77">
        <w:rPr>
          <w:rFonts w:ascii="Arial Narrow" w:eastAsia="仿宋_GB2312" w:hAnsi="Arial Narrow"/>
          <w:sz w:val="28"/>
          <w:szCs w:val="28"/>
        </w:rPr>
        <w:t>（</w:t>
      </w:r>
      <w:r w:rsidRPr="00E61B77">
        <w:rPr>
          <w:rFonts w:ascii="Arial Narrow" w:eastAsia="仿宋_GB2312" w:hAnsi="Arial Narrow"/>
          <w:sz w:val="28"/>
          <w:szCs w:val="28"/>
        </w:rPr>
        <w:t>A&amp;HCI</w:t>
      </w:r>
      <w:r w:rsidRPr="00E61B77">
        <w:rPr>
          <w:rFonts w:ascii="Arial Narrow" w:eastAsia="仿宋_GB2312" w:hAnsi="Arial Narrow"/>
          <w:sz w:val="28"/>
          <w:szCs w:val="28"/>
        </w:rPr>
        <w:t>包括</w:t>
      </w:r>
      <w:r w:rsidRPr="00E61B77">
        <w:rPr>
          <w:rFonts w:ascii="Arial Narrow" w:eastAsia="仿宋_GB2312" w:hAnsi="Arial Narrow"/>
          <w:sz w:val="28"/>
          <w:szCs w:val="28"/>
        </w:rPr>
        <w:t>book review</w:t>
      </w:r>
      <w:r w:rsidRPr="00E61B77">
        <w:rPr>
          <w:rFonts w:ascii="Arial Narrow" w:eastAsia="仿宋_GB2312" w:hAnsi="Arial Narrow"/>
          <w:sz w:val="28"/>
          <w:szCs w:val="28"/>
        </w:rPr>
        <w:t>），不包括译文、会议综述、文献整理、散文、诗歌、随笔、访谈等；</w:t>
      </w:r>
      <w:r w:rsidR="00D404BC">
        <w:rPr>
          <w:rFonts w:ascii="Arial Narrow" w:eastAsia="仿宋_GB2312" w:hAnsi="Arial Narrow"/>
          <w:sz w:val="28"/>
          <w:szCs w:val="28"/>
        </w:rPr>
        <w:t>EI</w:t>
      </w:r>
      <w:r w:rsidRPr="00E61B77">
        <w:rPr>
          <w:rFonts w:ascii="Arial Narrow" w:eastAsia="仿宋_GB2312" w:hAnsi="Arial Narrow"/>
          <w:sz w:val="28"/>
          <w:szCs w:val="28"/>
        </w:rPr>
        <w:t>会议论文不予奖励。</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3.</w:t>
      </w:r>
      <w:r w:rsidR="008A66D1">
        <w:rPr>
          <w:rFonts w:ascii="Arial Narrow" w:eastAsia="仿宋_GB2312" w:hAnsi="Arial Narrow" w:hint="eastAsia"/>
          <w:sz w:val="28"/>
          <w:szCs w:val="28"/>
        </w:rPr>
        <w:t>国际学术论文</w:t>
      </w:r>
      <w:r w:rsidRPr="00E61B77">
        <w:rPr>
          <w:rFonts w:ascii="Arial Narrow" w:eastAsia="仿宋_GB2312" w:hAnsi="Arial Narrow"/>
          <w:sz w:val="28"/>
          <w:szCs w:val="28"/>
        </w:rPr>
        <w:t>参照汤森路透最新</w:t>
      </w:r>
      <w:r w:rsidRPr="00E61B77">
        <w:rPr>
          <w:rFonts w:ascii="Arial Narrow" w:eastAsia="仿宋_GB2312" w:hAnsi="Arial Narrow"/>
          <w:sz w:val="28"/>
          <w:szCs w:val="28"/>
        </w:rPr>
        <w:t>JCR</w:t>
      </w:r>
      <w:r w:rsidRPr="00E61B77">
        <w:rPr>
          <w:rFonts w:ascii="Arial Narrow" w:eastAsia="仿宋_GB2312" w:hAnsi="Arial Narrow"/>
          <w:sz w:val="28"/>
          <w:szCs w:val="28"/>
        </w:rPr>
        <w:t>分区标准。</w:t>
      </w:r>
    </w:p>
    <w:p w:rsidR="00E24DB5" w:rsidRPr="005A3006" w:rsidRDefault="001622F2" w:rsidP="0068022A">
      <w:pPr>
        <w:spacing w:line="440" w:lineRule="exact"/>
        <w:ind w:firstLineChars="200" w:firstLine="560"/>
        <w:rPr>
          <w:rFonts w:ascii="Arial Narrow" w:eastAsia="仿宋_GB2312" w:hAnsi="Arial Narrow"/>
          <w:sz w:val="28"/>
          <w:szCs w:val="28"/>
        </w:rPr>
      </w:pPr>
      <w:r w:rsidRPr="008A66D1">
        <w:rPr>
          <w:rFonts w:ascii="Arial Narrow" w:eastAsia="仿宋_GB2312" w:hAnsi="Arial Narrow"/>
          <w:sz w:val="28"/>
          <w:szCs w:val="28"/>
        </w:rPr>
        <w:t>4.</w:t>
      </w:r>
      <w:r w:rsidR="009B053F" w:rsidRPr="005A3006">
        <w:rPr>
          <w:rFonts w:ascii="Arial Narrow" w:eastAsia="仿宋_GB2312" w:hAnsi="Arial Narrow" w:hint="eastAsia"/>
          <w:sz w:val="28"/>
          <w:szCs w:val="28"/>
        </w:rPr>
        <w:t>论文</w:t>
      </w:r>
      <w:r w:rsidR="009B053F" w:rsidRPr="005A3006">
        <w:rPr>
          <w:rFonts w:ascii="Arial Narrow" w:eastAsia="仿宋_GB2312" w:hAnsi="Arial Narrow"/>
          <w:sz w:val="28"/>
          <w:szCs w:val="28"/>
        </w:rPr>
        <w:t>第一署名单位</w:t>
      </w:r>
      <w:r w:rsidR="00F9476C" w:rsidRPr="005A3006">
        <w:rPr>
          <w:rFonts w:ascii="Arial Narrow" w:eastAsia="仿宋_GB2312" w:hAnsi="Arial Narrow"/>
          <w:sz w:val="28"/>
          <w:szCs w:val="28"/>
        </w:rPr>
        <w:t>为</w:t>
      </w:r>
      <w:r w:rsidR="009471B5">
        <w:rPr>
          <w:rFonts w:ascii="Arial Narrow" w:eastAsia="仿宋_GB2312" w:hAnsi="Arial Narrow"/>
          <w:sz w:val="28"/>
          <w:szCs w:val="28"/>
        </w:rPr>
        <w:t>学校</w:t>
      </w:r>
      <w:r w:rsidR="00F9476C" w:rsidRPr="005A3006">
        <w:rPr>
          <w:rFonts w:ascii="Arial Narrow" w:eastAsia="仿宋_GB2312" w:hAnsi="Arial Narrow"/>
          <w:sz w:val="28"/>
          <w:szCs w:val="28"/>
        </w:rPr>
        <w:t>，</w:t>
      </w:r>
      <w:r w:rsidR="00E0229B" w:rsidRPr="005A3006">
        <w:rPr>
          <w:rFonts w:ascii="Arial Narrow" w:eastAsia="仿宋_GB2312" w:hAnsi="Arial Narrow" w:hint="eastAsia"/>
          <w:sz w:val="28"/>
          <w:szCs w:val="28"/>
        </w:rPr>
        <w:t>且</w:t>
      </w:r>
      <w:r w:rsidR="009471B5">
        <w:rPr>
          <w:rFonts w:ascii="Arial Narrow" w:eastAsia="仿宋_GB2312" w:hAnsi="Arial Narrow"/>
          <w:sz w:val="28"/>
          <w:szCs w:val="28"/>
        </w:rPr>
        <w:t>学校</w:t>
      </w:r>
      <w:r w:rsidR="00BC0120" w:rsidRPr="005A3006">
        <w:rPr>
          <w:rFonts w:ascii="Arial Narrow" w:eastAsia="仿宋_GB2312" w:hAnsi="Arial Narrow"/>
          <w:sz w:val="28"/>
          <w:szCs w:val="28"/>
        </w:rPr>
        <w:t>教师</w:t>
      </w:r>
      <w:r w:rsidR="00E0229B" w:rsidRPr="005A3006">
        <w:rPr>
          <w:rFonts w:ascii="Arial Narrow" w:eastAsia="仿宋_GB2312" w:hAnsi="Arial Narrow" w:hint="eastAsia"/>
          <w:sz w:val="28"/>
          <w:szCs w:val="28"/>
        </w:rPr>
        <w:t>为</w:t>
      </w:r>
      <w:r w:rsidR="00C51676" w:rsidRPr="005A3006">
        <w:rPr>
          <w:rFonts w:ascii="Arial Narrow" w:eastAsia="仿宋_GB2312" w:hAnsi="Arial Narrow"/>
          <w:sz w:val="28"/>
          <w:szCs w:val="28"/>
        </w:rPr>
        <w:t>第一作者</w:t>
      </w:r>
      <w:r w:rsidR="00E24DB5" w:rsidRPr="005A3006">
        <w:rPr>
          <w:rFonts w:ascii="Arial Narrow" w:eastAsia="仿宋_GB2312" w:hAnsi="Arial Narrow"/>
          <w:sz w:val="28"/>
          <w:szCs w:val="28"/>
        </w:rPr>
        <w:t>或</w:t>
      </w:r>
      <w:r w:rsidR="00212D4A" w:rsidRPr="005A3006">
        <w:rPr>
          <w:rFonts w:ascii="Arial Narrow" w:eastAsia="仿宋_GB2312" w:hAnsi="Arial Narrow"/>
          <w:sz w:val="28"/>
          <w:szCs w:val="28"/>
        </w:rPr>
        <w:t>唯一</w:t>
      </w:r>
      <w:r w:rsidR="00E0229B" w:rsidRPr="005A3006">
        <w:rPr>
          <w:rFonts w:ascii="Arial Narrow" w:eastAsia="仿宋_GB2312" w:hAnsi="Arial Narrow"/>
          <w:sz w:val="28"/>
          <w:szCs w:val="28"/>
        </w:rPr>
        <w:t>通讯作者</w:t>
      </w:r>
      <w:r w:rsidR="00BF32E9" w:rsidRPr="005A3006">
        <w:rPr>
          <w:rFonts w:ascii="Arial Narrow" w:eastAsia="仿宋_GB2312" w:hAnsi="Arial Narrow" w:hint="eastAsia"/>
          <w:sz w:val="28"/>
          <w:szCs w:val="28"/>
        </w:rPr>
        <w:t>的论文全额奖励</w:t>
      </w:r>
      <w:r w:rsidR="0068022A" w:rsidRPr="005A3006">
        <w:rPr>
          <w:rFonts w:ascii="Arial Narrow" w:eastAsia="仿宋_GB2312" w:hAnsi="Arial Narrow" w:hint="eastAsia"/>
          <w:sz w:val="28"/>
          <w:szCs w:val="28"/>
        </w:rPr>
        <w:t>。</w:t>
      </w:r>
      <w:r w:rsidR="00E24DB5" w:rsidRPr="005A3006">
        <w:rPr>
          <w:rFonts w:ascii="Arial Narrow" w:eastAsia="仿宋_GB2312" w:hAnsi="Arial Narrow"/>
          <w:sz w:val="28"/>
          <w:szCs w:val="28"/>
        </w:rPr>
        <w:t>合作发表在国际学术期刊一类和二类</w:t>
      </w:r>
      <w:r w:rsidR="00F9407A" w:rsidRPr="005A3006">
        <w:rPr>
          <w:rFonts w:ascii="Arial Narrow" w:eastAsia="仿宋_GB2312" w:hAnsi="Arial Narrow"/>
          <w:sz w:val="28"/>
          <w:szCs w:val="28"/>
        </w:rPr>
        <w:t>、</w:t>
      </w:r>
      <w:r w:rsidR="0068022A" w:rsidRPr="005A3006">
        <w:rPr>
          <w:rFonts w:ascii="Arial Narrow" w:eastAsia="仿宋_GB2312" w:hAnsi="Arial Narrow" w:hint="eastAsia"/>
          <w:sz w:val="28"/>
          <w:szCs w:val="28"/>
        </w:rPr>
        <w:t>JCR</w:t>
      </w:r>
      <w:r w:rsidR="0068022A" w:rsidRPr="005A3006">
        <w:rPr>
          <w:rFonts w:ascii="Arial Narrow" w:eastAsia="仿宋_GB2312" w:hAnsi="Arial Narrow"/>
          <w:sz w:val="28"/>
          <w:szCs w:val="28"/>
        </w:rPr>
        <w:t>一区</w:t>
      </w:r>
      <w:r w:rsidR="00E24DB5" w:rsidRPr="005A3006">
        <w:rPr>
          <w:rFonts w:ascii="Arial Narrow" w:eastAsia="仿宋_GB2312" w:hAnsi="Arial Narrow"/>
          <w:sz w:val="28"/>
          <w:szCs w:val="28"/>
        </w:rPr>
        <w:t>的论文，国内</w:t>
      </w:r>
      <w:r w:rsidR="0068022A" w:rsidRPr="005A3006">
        <w:rPr>
          <w:rFonts w:ascii="Arial Narrow" w:eastAsia="仿宋_GB2312" w:hAnsi="Arial Narrow" w:hint="eastAsia"/>
          <w:sz w:val="28"/>
          <w:szCs w:val="28"/>
        </w:rPr>
        <w:t>期刊</w:t>
      </w:r>
      <w:r w:rsidR="003E7651" w:rsidRPr="005A3006">
        <w:rPr>
          <w:rFonts w:ascii="Arial Narrow" w:eastAsia="仿宋_GB2312" w:hAnsi="Arial Narrow"/>
          <w:sz w:val="28"/>
          <w:szCs w:val="28"/>
        </w:rPr>
        <w:t>B1</w:t>
      </w:r>
      <w:r w:rsidR="003E7651" w:rsidRPr="005A3006">
        <w:rPr>
          <w:rFonts w:ascii="Arial Narrow" w:eastAsia="仿宋_GB2312" w:hAnsi="Arial Narrow"/>
          <w:sz w:val="28"/>
          <w:szCs w:val="28"/>
        </w:rPr>
        <w:t>级（含</w:t>
      </w:r>
      <w:r w:rsidR="003E7651" w:rsidRPr="005A3006">
        <w:rPr>
          <w:rFonts w:ascii="Arial Narrow" w:eastAsia="仿宋_GB2312" w:hAnsi="Arial Narrow"/>
          <w:sz w:val="28"/>
          <w:szCs w:val="28"/>
        </w:rPr>
        <w:t>B1</w:t>
      </w:r>
      <w:r w:rsidR="003E7651" w:rsidRPr="005A3006">
        <w:rPr>
          <w:rFonts w:ascii="Arial Narrow" w:eastAsia="仿宋_GB2312" w:hAnsi="Arial Narrow"/>
          <w:sz w:val="28"/>
          <w:szCs w:val="28"/>
        </w:rPr>
        <w:t>级）以上</w:t>
      </w:r>
      <w:r w:rsidR="00E24DB5" w:rsidRPr="005A3006">
        <w:rPr>
          <w:rFonts w:ascii="Arial Narrow" w:eastAsia="仿宋_GB2312" w:hAnsi="Arial Narrow"/>
          <w:sz w:val="28"/>
          <w:szCs w:val="28"/>
        </w:rPr>
        <w:t>的</w:t>
      </w:r>
      <w:r w:rsidR="00B1789B" w:rsidRPr="005A3006">
        <w:rPr>
          <w:rFonts w:ascii="Arial Narrow" w:eastAsia="仿宋_GB2312" w:hAnsi="Arial Narrow"/>
          <w:sz w:val="28"/>
          <w:szCs w:val="28"/>
        </w:rPr>
        <w:t>论文</w:t>
      </w:r>
      <w:r w:rsidR="00E24DB5" w:rsidRPr="005A3006">
        <w:rPr>
          <w:rFonts w:ascii="Arial Narrow" w:eastAsia="仿宋_GB2312" w:hAnsi="Arial Narrow"/>
          <w:sz w:val="28"/>
          <w:szCs w:val="28"/>
        </w:rPr>
        <w:t>，</w:t>
      </w:r>
      <w:r w:rsidR="009471B5">
        <w:rPr>
          <w:rFonts w:ascii="Arial Narrow" w:eastAsia="仿宋_GB2312" w:hAnsi="Arial Narrow"/>
          <w:sz w:val="28"/>
          <w:szCs w:val="28"/>
        </w:rPr>
        <w:t>学校</w:t>
      </w:r>
      <w:r w:rsidR="001F2D66" w:rsidRPr="005A3006">
        <w:rPr>
          <w:rFonts w:ascii="Arial Narrow" w:eastAsia="仿宋_GB2312" w:hAnsi="Arial Narrow"/>
          <w:sz w:val="28"/>
          <w:szCs w:val="28"/>
        </w:rPr>
        <w:t>教师</w:t>
      </w:r>
      <w:r w:rsidR="003C2B49" w:rsidRPr="005A3006">
        <w:rPr>
          <w:rFonts w:ascii="Arial Narrow" w:eastAsia="仿宋_GB2312" w:hAnsi="Arial Narrow" w:hint="eastAsia"/>
          <w:sz w:val="28"/>
          <w:szCs w:val="28"/>
        </w:rPr>
        <w:t>非</w:t>
      </w:r>
      <w:r w:rsidR="003C2B49" w:rsidRPr="005A3006">
        <w:rPr>
          <w:rFonts w:ascii="Arial Narrow" w:eastAsia="仿宋_GB2312" w:hAnsi="Arial Narrow"/>
          <w:sz w:val="28"/>
          <w:szCs w:val="28"/>
        </w:rPr>
        <w:t>第一作者或</w:t>
      </w:r>
      <w:r w:rsidR="009B053F" w:rsidRPr="005A3006">
        <w:rPr>
          <w:rFonts w:ascii="Arial Narrow" w:eastAsia="仿宋_GB2312" w:hAnsi="Arial Narrow" w:hint="eastAsia"/>
          <w:sz w:val="28"/>
          <w:szCs w:val="28"/>
        </w:rPr>
        <w:t>非</w:t>
      </w:r>
      <w:r w:rsidR="003C2B49" w:rsidRPr="005A3006">
        <w:rPr>
          <w:rFonts w:ascii="Arial Narrow" w:eastAsia="仿宋_GB2312" w:hAnsi="Arial Narrow"/>
          <w:sz w:val="28"/>
          <w:szCs w:val="28"/>
        </w:rPr>
        <w:t>唯一通讯作者</w:t>
      </w:r>
      <w:r w:rsidR="003C2B49" w:rsidRPr="005A3006">
        <w:rPr>
          <w:rFonts w:ascii="Arial Narrow" w:eastAsia="仿宋_GB2312" w:hAnsi="Arial Narrow" w:hint="eastAsia"/>
          <w:sz w:val="28"/>
          <w:szCs w:val="28"/>
        </w:rPr>
        <w:t>按</w:t>
      </w:r>
      <w:r w:rsidR="00E446A1" w:rsidRPr="005A3006">
        <w:rPr>
          <w:rFonts w:ascii="Arial Narrow" w:eastAsia="仿宋_GB2312" w:hAnsi="Arial Narrow" w:hint="eastAsia"/>
          <w:sz w:val="28"/>
          <w:szCs w:val="28"/>
        </w:rPr>
        <w:t>2</w:t>
      </w:r>
      <w:r w:rsidR="003C2B49" w:rsidRPr="005A3006">
        <w:rPr>
          <w:rFonts w:ascii="Arial Narrow" w:eastAsia="仿宋_GB2312" w:hAnsi="Arial Narrow"/>
          <w:sz w:val="28"/>
          <w:szCs w:val="28"/>
        </w:rPr>
        <w:t>0</w:t>
      </w:r>
      <w:r w:rsidR="003C2B49" w:rsidRPr="005A3006">
        <w:rPr>
          <w:rFonts w:ascii="Arial Narrow" w:eastAsia="仿宋_GB2312" w:hAnsi="Arial Narrow" w:hint="eastAsia"/>
          <w:sz w:val="28"/>
          <w:szCs w:val="28"/>
        </w:rPr>
        <w:t>%</w:t>
      </w:r>
      <w:r w:rsidR="00D26560" w:rsidRPr="005A3006">
        <w:rPr>
          <w:rFonts w:ascii="Arial Narrow" w:eastAsia="仿宋_GB2312" w:hAnsi="Arial Narrow"/>
          <w:sz w:val="28"/>
          <w:szCs w:val="28"/>
        </w:rPr>
        <w:t>奖励</w:t>
      </w:r>
      <w:r w:rsidR="0068022A" w:rsidRPr="005A3006">
        <w:rPr>
          <w:rFonts w:ascii="Arial Narrow" w:eastAsia="仿宋_GB2312" w:hAnsi="Arial Narrow" w:hint="eastAsia"/>
          <w:sz w:val="28"/>
          <w:szCs w:val="28"/>
        </w:rPr>
        <w:t>。</w:t>
      </w:r>
      <w:r w:rsidR="009471B5">
        <w:rPr>
          <w:rFonts w:ascii="Arial Narrow" w:eastAsia="仿宋_GB2312" w:hAnsi="Arial Narrow" w:hint="eastAsia"/>
          <w:sz w:val="28"/>
          <w:szCs w:val="28"/>
        </w:rPr>
        <w:t>学校</w:t>
      </w:r>
      <w:r w:rsidR="00E21B5A" w:rsidRPr="00D64599">
        <w:rPr>
          <w:rFonts w:ascii="Arial Narrow" w:eastAsia="仿宋_GB2312" w:hAnsi="Arial Narrow" w:hint="eastAsia"/>
          <w:sz w:val="28"/>
          <w:szCs w:val="28"/>
        </w:rPr>
        <w:t>教师与所指导学生共同发表的学术论文，</w:t>
      </w:r>
      <w:r w:rsidR="009471B5">
        <w:rPr>
          <w:rFonts w:ascii="Arial Narrow" w:eastAsia="仿宋_GB2312" w:hAnsi="Arial Narrow" w:hint="eastAsia"/>
          <w:sz w:val="28"/>
          <w:szCs w:val="28"/>
        </w:rPr>
        <w:t>学校</w:t>
      </w:r>
      <w:r w:rsidR="00E21B5A" w:rsidRPr="00D64599">
        <w:rPr>
          <w:rFonts w:ascii="Arial Narrow" w:eastAsia="仿宋_GB2312" w:hAnsi="Arial Narrow" w:hint="eastAsia"/>
          <w:sz w:val="28"/>
          <w:szCs w:val="28"/>
        </w:rPr>
        <w:t>学生为第一作者和通讯作者，按全额奖励。</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5.</w:t>
      </w:r>
      <w:r w:rsidRPr="00E61B77">
        <w:rPr>
          <w:rFonts w:ascii="Arial Narrow" w:eastAsia="仿宋_GB2312" w:hAnsi="Arial Narrow"/>
          <w:sz w:val="28"/>
          <w:szCs w:val="28"/>
        </w:rPr>
        <w:t>国内学术期刊的外文版，按照</w:t>
      </w:r>
      <w:r w:rsidR="00D13C45">
        <w:rPr>
          <w:rFonts w:ascii="Arial Narrow" w:eastAsia="仿宋_GB2312" w:hAnsi="Arial Narrow" w:hint="eastAsia"/>
          <w:sz w:val="28"/>
          <w:szCs w:val="28"/>
        </w:rPr>
        <w:t>JCR</w:t>
      </w:r>
      <w:r w:rsidRPr="00E61B77">
        <w:rPr>
          <w:rFonts w:ascii="Arial Narrow" w:eastAsia="仿宋_GB2312" w:hAnsi="Arial Narrow"/>
          <w:sz w:val="28"/>
          <w:szCs w:val="28"/>
        </w:rPr>
        <w:t>期刊分类标准进行分类和奖励。</w:t>
      </w:r>
    </w:p>
    <w:p w:rsidR="001622F2" w:rsidRPr="00E61B77" w:rsidRDefault="001622F2" w:rsidP="00305C9C">
      <w:pPr>
        <w:spacing w:line="440" w:lineRule="exact"/>
        <w:ind w:firstLineChars="200" w:firstLine="562"/>
        <w:rPr>
          <w:rFonts w:ascii="Arial Narrow" w:eastAsia="仿宋_GB2312" w:hAnsi="Arial Narrow"/>
          <w:sz w:val="28"/>
          <w:szCs w:val="28"/>
        </w:rPr>
      </w:pPr>
      <w:r w:rsidRPr="00E61B77">
        <w:rPr>
          <w:rFonts w:ascii="Arial Narrow" w:eastAsia="仿宋_GB2312" w:hAnsi="Arial Narrow"/>
          <w:b/>
          <w:sz w:val="28"/>
          <w:szCs w:val="28"/>
        </w:rPr>
        <w:t>第四条</w:t>
      </w:r>
      <w:r w:rsidRPr="00E61B77">
        <w:rPr>
          <w:rFonts w:ascii="Arial Narrow" w:eastAsia="仿宋_GB2312" w:hAnsi="Arial Narrow"/>
          <w:sz w:val="28"/>
          <w:szCs w:val="28"/>
        </w:rPr>
        <w:t xml:space="preserve">  </w:t>
      </w:r>
      <w:r w:rsidRPr="00E61B77">
        <w:rPr>
          <w:rFonts w:ascii="Arial Narrow" w:eastAsia="仿宋_GB2312" w:hAnsi="Arial Narrow"/>
          <w:sz w:val="28"/>
          <w:szCs w:val="28"/>
        </w:rPr>
        <w:t>学术著作的奖励范围和标准</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（一）学术著作按照下列范围和标准进行奖励</w:t>
      </w:r>
    </w:p>
    <w:tbl>
      <w:tblPr>
        <w:tblW w:w="8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gridCol w:w="2672"/>
      </w:tblGrid>
      <w:tr w:rsidR="001622F2" w:rsidRPr="00E61B77" w:rsidTr="00CD6AD2">
        <w:trPr>
          <w:trHeight w:val="340"/>
          <w:jc w:val="center"/>
        </w:trPr>
        <w:tc>
          <w:tcPr>
            <w:tcW w:w="5528" w:type="dxa"/>
            <w:vAlign w:val="center"/>
          </w:tcPr>
          <w:p w:rsidR="001622F2" w:rsidRPr="00E61B77" w:rsidRDefault="001622F2" w:rsidP="00811FBD">
            <w:pPr>
              <w:widowControl/>
              <w:spacing w:line="360" w:lineRule="auto"/>
              <w:jc w:val="center"/>
              <w:textAlignment w:val="center"/>
              <w:rPr>
                <w:rFonts w:ascii="Arial Narrow" w:eastAsia="仿宋" w:hAnsi="Arial Narrow" w:cs="Arial"/>
                <w:kern w:val="0"/>
                <w:sz w:val="24"/>
                <w:szCs w:val="24"/>
              </w:rPr>
            </w:pPr>
            <w:r w:rsidRPr="00E61B77">
              <w:rPr>
                <w:rFonts w:ascii="Arial Narrow" w:eastAsia="仿宋" w:hAnsi="Arial Narrow" w:cs="宋体"/>
                <w:b/>
                <w:bCs/>
                <w:spacing w:val="15"/>
                <w:kern w:val="0"/>
                <w:sz w:val="24"/>
                <w:szCs w:val="24"/>
              </w:rPr>
              <w:t>奖励范围</w:t>
            </w:r>
          </w:p>
        </w:tc>
        <w:tc>
          <w:tcPr>
            <w:tcW w:w="2672" w:type="dxa"/>
            <w:vAlign w:val="center"/>
          </w:tcPr>
          <w:p w:rsidR="001622F2" w:rsidRPr="00E61B77" w:rsidRDefault="001622F2" w:rsidP="00811FBD">
            <w:pPr>
              <w:widowControl/>
              <w:spacing w:line="360" w:lineRule="auto"/>
              <w:jc w:val="center"/>
              <w:textAlignment w:val="center"/>
              <w:rPr>
                <w:rFonts w:ascii="Arial Narrow" w:eastAsia="仿宋" w:hAnsi="Arial Narrow" w:cs="Arial"/>
                <w:b/>
                <w:kern w:val="0"/>
                <w:sz w:val="24"/>
                <w:szCs w:val="24"/>
              </w:rPr>
            </w:pPr>
            <w:r w:rsidRPr="00E61B77">
              <w:rPr>
                <w:rFonts w:ascii="Arial Narrow" w:eastAsia="仿宋" w:hAnsi="Arial Narrow" w:cs="宋体"/>
                <w:b/>
                <w:bCs/>
                <w:spacing w:val="15"/>
                <w:kern w:val="0"/>
                <w:sz w:val="24"/>
                <w:szCs w:val="24"/>
              </w:rPr>
              <w:t>奖励标准</w:t>
            </w:r>
            <w:r w:rsidRPr="00E61B77">
              <w:rPr>
                <w:rFonts w:ascii="Arial Narrow" w:eastAsia="仿宋" w:hAnsi="Arial Narrow" w:cs="宋体"/>
                <w:b/>
                <w:spacing w:val="15"/>
                <w:kern w:val="0"/>
                <w:sz w:val="24"/>
                <w:szCs w:val="24"/>
              </w:rPr>
              <w:t>（</w:t>
            </w:r>
            <w:r w:rsidRPr="00E61B77">
              <w:rPr>
                <w:rFonts w:ascii="Arial Narrow" w:eastAsia="仿宋" w:hAnsi="Arial Narrow" w:cs="Arial"/>
                <w:b/>
                <w:kern w:val="0"/>
                <w:sz w:val="24"/>
                <w:szCs w:val="24"/>
              </w:rPr>
              <w:t>元</w:t>
            </w:r>
            <w:r w:rsidRPr="00E61B77">
              <w:rPr>
                <w:rFonts w:ascii="Arial Narrow" w:eastAsia="仿宋" w:hAnsi="Arial Narrow" w:cs="宋体"/>
                <w:b/>
                <w:spacing w:val="15"/>
                <w:kern w:val="0"/>
                <w:sz w:val="24"/>
                <w:szCs w:val="24"/>
              </w:rPr>
              <w:t>）</w:t>
            </w:r>
          </w:p>
        </w:tc>
      </w:tr>
      <w:tr w:rsidR="001622F2" w:rsidRPr="00E61B77" w:rsidTr="00CD6AD2">
        <w:trPr>
          <w:trHeight w:val="340"/>
          <w:jc w:val="center"/>
        </w:trPr>
        <w:tc>
          <w:tcPr>
            <w:tcW w:w="5528" w:type="dxa"/>
            <w:vAlign w:val="center"/>
          </w:tcPr>
          <w:p w:rsidR="001622F2" w:rsidRPr="00E61B77" w:rsidRDefault="001622F2" w:rsidP="00811FBD">
            <w:pPr>
              <w:widowControl/>
              <w:spacing w:line="360" w:lineRule="auto"/>
              <w:jc w:val="center"/>
              <w:textAlignment w:val="center"/>
              <w:rPr>
                <w:rFonts w:ascii="Arial Narrow" w:eastAsia="仿宋" w:hAnsi="Arial Narrow" w:cs="Arial"/>
                <w:kern w:val="0"/>
                <w:sz w:val="24"/>
                <w:szCs w:val="24"/>
              </w:rPr>
            </w:pPr>
            <w:r w:rsidRPr="00E61B77">
              <w:rPr>
                <w:rFonts w:ascii="Arial Narrow" w:eastAsia="仿宋" w:hAnsi="Arial Narrow" w:cs="Arial"/>
                <w:sz w:val="24"/>
                <w:szCs w:val="24"/>
              </w:rPr>
              <w:t>入选《国家哲学社会科学成果文库》的专著</w:t>
            </w:r>
          </w:p>
        </w:tc>
        <w:tc>
          <w:tcPr>
            <w:tcW w:w="2672" w:type="dxa"/>
            <w:vAlign w:val="center"/>
          </w:tcPr>
          <w:p w:rsidR="001622F2" w:rsidRPr="00E61B77" w:rsidRDefault="001622F2" w:rsidP="00811FBD">
            <w:pPr>
              <w:widowControl/>
              <w:spacing w:line="360" w:lineRule="auto"/>
              <w:jc w:val="center"/>
              <w:textAlignment w:val="center"/>
              <w:rPr>
                <w:rFonts w:ascii="Arial Narrow" w:eastAsia="仿宋" w:hAnsi="Arial Narrow" w:cs="Arial"/>
                <w:kern w:val="0"/>
                <w:sz w:val="24"/>
                <w:szCs w:val="24"/>
              </w:rPr>
            </w:pPr>
            <w:r w:rsidRPr="00E61B77">
              <w:rPr>
                <w:rFonts w:ascii="Arial Narrow" w:eastAsia="仿宋" w:hAnsi="Arial Narrow" w:cs="宋体"/>
                <w:spacing w:val="15"/>
                <w:kern w:val="0"/>
                <w:sz w:val="24"/>
                <w:szCs w:val="24"/>
              </w:rPr>
              <w:t>100000/</w:t>
            </w:r>
            <w:r w:rsidRPr="00E61B77">
              <w:rPr>
                <w:rFonts w:ascii="Arial Narrow" w:eastAsia="仿宋" w:hAnsi="Arial Narrow" w:cs="宋体"/>
                <w:spacing w:val="15"/>
                <w:kern w:val="0"/>
                <w:sz w:val="24"/>
                <w:szCs w:val="24"/>
              </w:rPr>
              <w:t>部</w:t>
            </w:r>
          </w:p>
        </w:tc>
      </w:tr>
      <w:tr w:rsidR="001622F2" w:rsidRPr="00E61B77" w:rsidTr="00CD6AD2">
        <w:trPr>
          <w:trHeight w:val="340"/>
          <w:jc w:val="center"/>
        </w:trPr>
        <w:tc>
          <w:tcPr>
            <w:tcW w:w="5528" w:type="dxa"/>
            <w:vAlign w:val="center"/>
          </w:tcPr>
          <w:p w:rsidR="001622F2" w:rsidRPr="00E61B77" w:rsidRDefault="001622F2" w:rsidP="00811FBD">
            <w:pPr>
              <w:widowControl/>
              <w:spacing w:line="360" w:lineRule="auto"/>
              <w:jc w:val="center"/>
              <w:textAlignment w:val="center"/>
              <w:rPr>
                <w:rFonts w:ascii="Arial Narrow" w:eastAsia="仿宋" w:hAnsi="Arial Narrow" w:cs="Arial"/>
                <w:sz w:val="24"/>
                <w:szCs w:val="24"/>
              </w:rPr>
            </w:pPr>
            <w:r w:rsidRPr="00E61B77">
              <w:rPr>
                <w:rFonts w:ascii="Arial Narrow" w:eastAsia="仿宋" w:hAnsi="Arial Narrow" w:cs="Arial"/>
                <w:sz w:val="24"/>
                <w:szCs w:val="24"/>
              </w:rPr>
              <w:t>入选上海市学术著作出版资助项目</w:t>
            </w:r>
          </w:p>
        </w:tc>
        <w:tc>
          <w:tcPr>
            <w:tcW w:w="2672" w:type="dxa"/>
            <w:vAlign w:val="center"/>
          </w:tcPr>
          <w:p w:rsidR="001622F2" w:rsidRPr="00E61B77" w:rsidRDefault="001622F2" w:rsidP="00811FBD">
            <w:pPr>
              <w:widowControl/>
              <w:spacing w:line="360" w:lineRule="auto"/>
              <w:jc w:val="center"/>
              <w:textAlignment w:val="center"/>
              <w:rPr>
                <w:rFonts w:ascii="Arial Narrow" w:eastAsia="仿宋" w:hAnsi="Arial Narrow" w:cs="宋体"/>
                <w:spacing w:val="15"/>
                <w:kern w:val="0"/>
                <w:sz w:val="24"/>
                <w:szCs w:val="24"/>
              </w:rPr>
            </w:pPr>
            <w:r w:rsidRPr="00E61B77">
              <w:rPr>
                <w:rFonts w:ascii="Arial Narrow" w:eastAsia="仿宋" w:hAnsi="Arial Narrow" w:cs="宋体"/>
                <w:spacing w:val="15"/>
                <w:kern w:val="0"/>
                <w:sz w:val="24"/>
                <w:szCs w:val="24"/>
              </w:rPr>
              <w:t>10000/</w:t>
            </w:r>
            <w:r w:rsidRPr="00E61B77">
              <w:rPr>
                <w:rFonts w:ascii="Arial Narrow" w:eastAsia="仿宋" w:hAnsi="Arial Narrow" w:cs="宋体"/>
                <w:spacing w:val="15"/>
                <w:kern w:val="0"/>
                <w:sz w:val="24"/>
                <w:szCs w:val="24"/>
              </w:rPr>
              <w:t>部</w:t>
            </w:r>
          </w:p>
        </w:tc>
      </w:tr>
      <w:tr w:rsidR="001622F2" w:rsidRPr="00E61B77" w:rsidTr="00CD6AD2">
        <w:trPr>
          <w:trHeight w:val="340"/>
          <w:jc w:val="center"/>
        </w:trPr>
        <w:tc>
          <w:tcPr>
            <w:tcW w:w="5528" w:type="dxa"/>
            <w:vAlign w:val="center"/>
          </w:tcPr>
          <w:p w:rsidR="001622F2" w:rsidRPr="00E61B77" w:rsidRDefault="001622F2" w:rsidP="00811FBD">
            <w:pPr>
              <w:widowControl/>
              <w:spacing w:line="360" w:lineRule="auto"/>
              <w:jc w:val="center"/>
              <w:textAlignment w:val="center"/>
              <w:rPr>
                <w:rFonts w:ascii="Arial Narrow" w:eastAsia="仿宋" w:hAnsi="Arial Narrow" w:cs="Arial"/>
                <w:kern w:val="0"/>
                <w:sz w:val="24"/>
                <w:szCs w:val="24"/>
              </w:rPr>
            </w:pPr>
            <w:r w:rsidRPr="00E61B77">
              <w:rPr>
                <w:rFonts w:ascii="Arial Narrow" w:eastAsia="仿宋" w:hAnsi="Arial Narrow" w:cs="Arial"/>
                <w:kern w:val="0"/>
                <w:sz w:val="24"/>
                <w:szCs w:val="24"/>
              </w:rPr>
              <w:t>一般性学术专著</w:t>
            </w:r>
          </w:p>
        </w:tc>
        <w:tc>
          <w:tcPr>
            <w:tcW w:w="2672" w:type="dxa"/>
            <w:vAlign w:val="center"/>
          </w:tcPr>
          <w:p w:rsidR="001622F2" w:rsidRPr="00E61B77" w:rsidRDefault="001622F2" w:rsidP="00811FBD">
            <w:pPr>
              <w:widowControl/>
              <w:spacing w:line="360" w:lineRule="auto"/>
              <w:jc w:val="center"/>
              <w:textAlignment w:val="center"/>
              <w:rPr>
                <w:rFonts w:ascii="Arial Narrow" w:eastAsia="仿宋" w:hAnsi="Arial Narrow" w:cs="Arial"/>
                <w:kern w:val="0"/>
                <w:sz w:val="24"/>
                <w:szCs w:val="24"/>
              </w:rPr>
            </w:pPr>
            <w:r w:rsidRPr="00E61B77">
              <w:rPr>
                <w:rFonts w:ascii="Arial Narrow" w:eastAsia="仿宋" w:hAnsi="Arial Narrow" w:cs="宋体"/>
                <w:spacing w:val="15"/>
                <w:kern w:val="0"/>
                <w:sz w:val="24"/>
                <w:szCs w:val="24"/>
              </w:rPr>
              <w:t>6000/</w:t>
            </w:r>
            <w:r w:rsidRPr="00E61B77">
              <w:rPr>
                <w:rFonts w:ascii="Arial Narrow" w:eastAsia="仿宋" w:hAnsi="Arial Narrow" w:cs="宋体"/>
                <w:spacing w:val="15"/>
                <w:kern w:val="0"/>
                <w:sz w:val="24"/>
                <w:szCs w:val="24"/>
              </w:rPr>
              <w:t>部</w:t>
            </w:r>
          </w:p>
        </w:tc>
      </w:tr>
      <w:tr w:rsidR="001622F2" w:rsidRPr="00E61B77" w:rsidTr="00CD6AD2">
        <w:trPr>
          <w:trHeight w:val="340"/>
          <w:jc w:val="center"/>
        </w:trPr>
        <w:tc>
          <w:tcPr>
            <w:tcW w:w="5528" w:type="dxa"/>
            <w:vAlign w:val="center"/>
          </w:tcPr>
          <w:p w:rsidR="001622F2" w:rsidRPr="00E61B77" w:rsidRDefault="001622F2" w:rsidP="00811FBD">
            <w:pPr>
              <w:widowControl/>
              <w:spacing w:line="360" w:lineRule="auto"/>
              <w:jc w:val="center"/>
              <w:textAlignment w:val="center"/>
              <w:rPr>
                <w:rFonts w:ascii="Arial Narrow" w:eastAsia="仿宋" w:hAnsi="Arial Narrow" w:cs="Arial"/>
                <w:kern w:val="0"/>
                <w:sz w:val="24"/>
                <w:szCs w:val="24"/>
              </w:rPr>
            </w:pPr>
            <w:r w:rsidRPr="00E61B77">
              <w:rPr>
                <w:rFonts w:ascii="Arial Narrow" w:eastAsia="仿宋" w:hAnsi="Arial Narrow" w:cs="Arial"/>
                <w:sz w:val="24"/>
                <w:szCs w:val="24"/>
              </w:rPr>
              <w:t>译著</w:t>
            </w:r>
          </w:p>
        </w:tc>
        <w:tc>
          <w:tcPr>
            <w:tcW w:w="2672" w:type="dxa"/>
            <w:vAlign w:val="center"/>
          </w:tcPr>
          <w:p w:rsidR="001622F2" w:rsidRPr="00E61B77" w:rsidRDefault="001622F2" w:rsidP="00811FBD">
            <w:pPr>
              <w:widowControl/>
              <w:spacing w:line="360" w:lineRule="auto"/>
              <w:jc w:val="center"/>
              <w:textAlignment w:val="center"/>
              <w:rPr>
                <w:rFonts w:ascii="Arial Narrow" w:eastAsia="仿宋" w:hAnsi="Arial Narrow" w:cs="宋体"/>
                <w:spacing w:val="15"/>
                <w:kern w:val="0"/>
                <w:sz w:val="24"/>
                <w:szCs w:val="24"/>
              </w:rPr>
            </w:pPr>
            <w:r w:rsidRPr="00E61B77">
              <w:rPr>
                <w:rFonts w:ascii="Arial Narrow" w:eastAsia="仿宋" w:hAnsi="Arial Narrow" w:cs="宋体"/>
                <w:spacing w:val="15"/>
                <w:kern w:val="0"/>
                <w:sz w:val="24"/>
                <w:szCs w:val="24"/>
              </w:rPr>
              <w:t>5000/</w:t>
            </w:r>
            <w:r w:rsidRPr="00E61B77">
              <w:rPr>
                <w:rFonts w:ascii="Arial Narrow" w:eastAsia="仿宋" w:hAnsi="Arial Narrow" w:cs="宋体"/>
                <w:spacing w:val="15"/>
                <w:kern w:val="0"/>
                <w:sz w:val="24"/>
                <w:szCs w:val="24"/>
              </w:rPr>
              <w:t>部</w:t>
            </w:r>
          </w:p>
        </w:tc>
      </w:tr>
    </w:tbl>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（二）学术著作不包括教材、工具书、科普读物、文艺作品、电子音像出版物和论文集。已获得过学校专项经费资助的一般性学术专著和译著，不列入奖励范围。</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（三）合作完成的学术著作（含译著），第二作者按奖励标准的</w:t>
      </w:r>
      <w:r w:rsidRPr="00E61B77">
        <w:rPr>
          <w:rFonts w:ascii="Arial Narrow" w:eastAsia="仿宋_GB2312" w:hAnsi="Arial Narrow"/>
          <w:sz w:val="28"/>
          <w:szCs w:val="28"/>
        </w:rPr>
        <w:t>20</w:t>
      </w:r>
      <w:r w:rsidRPr="00E61B77">
        <w:rPr>
          <w:rFonts w:ascii="Arial Narrow" w:eastAsia="仿宋_GB2312" w:hAnsi="Arial Narrow"/>
          <w:sz w:val="28"/>
          <w:szCs w:val="28"/>
        </w:rPr>
        <w:t>％执行，第三作者按奖励标准的</w:t>
      </w:r>
      <w:r w:rsidRPr="00E61B77">
        <w:rPr>
          <w:rFonts w:ascii="Arial Narrow" w:eastAsia="仿宋_GB2312" w:hAnsi="Arial Narrow"/>
          <w:sz w:val="28"/>
          <w:szCs w:val="28"/>
        </w:rPr>
        <w:t>10</w:t>
      </w:r>
      <w:r w:rsidRPr="00E61B77">
        <w:rPr>
          <w:rFonts w:ascii="Arial Narrow" w:eastAsia="仿宋_GB2312" w:hAnsi="Arial Narrow"/>
          <w:sz w:val="28"/>
          <w:szCs w:val="28"/>
        </w:rPr>
        <w:t>％执行，第四作者（含第四）之后不予奖励。</w:t>
      </w:r>
    </w:p>
    <w:p w:rsidR="001622F2" w:rsidRPr="00E61B77" w:rsidRDefault="001622F2" w:rsidP="00305C9C">
      <w:pPr>
        <w:spacing w:line="440" w:lineRule="exact"/>
        <w:ind w:firstLineChars="200" w:firstLine="562"/>
        <w:rPr>
          <w:rFonts w:ascii="Arial Narrow" w:eastAsia="仿宋_GB2312" w:hAnsi="Arial Narrow"/>
          <w:sz w:val="28"/>
          <w:szCs w:val="28"/>
        </w:rPr>
      </w:pPr>
      <w:r w:rsidRPr="00E61B77">
        <w:rPr>
          <w:rFonts w:ascii="Arial Narrow" w:eastAsia="仿宋_GB2312" w:hAnsi="Arial Narrow"/>
          <w:b/>
          <w:sz w:val="28"/>
          <w:szCs w:val="28"/>
        </w:rPr>
        <w:t>第五条</w:t>
      </w:r>
      <w:r w:rsidRPr="00E61B77">
        <w:rPr>
          <w:rFonts w:ascii="Arial Narrow" w:eastAsia="仿宋_GB2312" w:hAnsi="Arial Narrow"/>
          <w:sz w:val="28"/>
          <w:szCs w:val="28"/>
        </w:rPr>
        <w:t xml:space="preserve">  </w:t>
      </w:r>
      <w:r w:rsidRPr="00E61B77">
        <w:rPr>
          <w:rFonts w:ascii="Arial Narrow" w:eastAsia="仿宋_GB2312" w:hAnsi="Arial Narrow"/>
          <w:sz w:val="28"/>
          <w:szCs w:val="28"/>
        </w:rPr>
        <w:t>决策咨询研究成果的奖励范围与标准</w:t>
      </w:r>
    </w:p>
    <w:p w:rsidR="001622F2"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（一）决策咨询研究成果按照下列范围和标准进行奖励</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4678"/>
        <w:gridCol w:w="2084"/>
      </w:tblGrid>
      <w:tr w:rsidR="00CB242B" w:rsidRPr="00CB242B" w:rsidTr="00CD58BA">
        <w:trPr>
          <w:trHeight w:val="340"/>
          <w:jc w:val="center"/>
        </w:trPr>
        <w:tc>
          <w:tcPr>
            <w:tcW w:w="6230" w:type="dxa"/>
            <w:gridSpan w:val="2"/>
            <w:vAlign w:val="center"/>
          </w:tcPr>
          <w:p w:rsidR="00404DDE" w:rsidRPr="00817B06" w:rsidRDefault="00404DDE" w:rsidP="00CD58BA">
            <w:pPr>
              <w:spacing w:line="360" w:lineRule="auto"/>
              <w:jc w:val="center"/>
              <w:textAlignment w:val="center"/>
              <w:rPr>
                <w:rFonts w:ascii="Arial Narrow" w:eastAsia="仿宋" w:hAnsi="Arial Narrow" w:cs="Arial"/>
                <w:b/>
                <w:kern w:val="0"/>
                <w:sz w:val="24"/>
                <w:szCs w:val="24"/>
              </w:rPr>
            </w:pPr>
            <w:r w:rsidRPr="00817B06">
              <w:rPr>
                <w:rFonts w:ascii="Arial Narrow" w:eastAsia="仿宋" w:hAnsi="Arial Narrow" w:cs="宋体"/>
                <w:b/>
                <w:bCs/>
                <w:spacing w:val="15"/>
                <w:kern w:val="0"/>
                <w:sz w:val="24"/>
                <w:szCs w:val="24"/>
              </w:rPr>
              <w:t>奖励范围</w:t>
            </w:r>
          </w:p>
        </w:tc>
        <w:tc>
          <w:tcPr>
            <w:tcW w:w="2084" w:type="dxa"/>
            <w:vAlign w:val="center"/>
          </w:tcPr>
          <w:p w:rsidR="00404DDE" w:rsidRPr="00817B06" w:rsidRDefault="00404DDE" w:rsidP="00CD58BA">
            <w:pPr>
              <w:widowControl/>
              <w:spacing w:line="360" w:lineRule="auto"/>
              <w:jc w:val="center"/>
              <w:textAlignment w:val="center"/>
              <w:rPr>
                <w:rFonts w:ascii="Arial Narrow" w:eastAsia="仿宋" w:hAnsi="Arial Narrow" w:cs="Arial"/>
                <w:b/>
                <w:kern w:val="0"/>
                <w:sz w:val="24"/>
                <w:szCs w:val="24"/>
              </w:rPr>
            </w:pPr>
            <w:r w:rsidRPr="00817B06">
              <w:rPr>
                <w:rFonts w:ascii="Arial Narrow" w:eastAsia="仿宋" w:hAnsi="Arial Narrow" w:cs="宋体"/>
                <w:b/>
                <w:bCs/>
                <w:spacing w:val="15"/>
                <w:kern w:val="0"/>
                <w:sz w:val="24"/>
                <w:szCs w:val="24"/>
              </w:rPr>
              <w:t>奖励标准</w:t>
            </w:r>
            <w:r w:rsidRPr="00817B06">
              <w:rPr>
                <w:rFonts w:ascii="Arial Narrow" w:eastAsia="仿宋" w:hAnsi="Arial Narrow" w:cs="宋体"/>
                <w:b/>
                <w:spacing w:val="15"/>
                <w:kern w:val="0"/>
                <w:sz w:val="24"/>
                <w:szCs w:val="24"/>
              </w:rPr>
              <w:t>（</w:t>
            </w:r>
            <w:r w:rsidRPr="00817B06">
              <w:rPr>
                <w:rFonts w:ascii="Arial Narrow" w:eastAsia="仿宋" w:hAnsi="Arial Narrow" w:cs="Arial"/>
                <w:b/>
                <w:kern w:val="0"/>
                <w:sz w:val="24"/>
                <w:szCs w:val="24"/>
              </w:rPr>
              <w:t>元</w:t>
            </w:r>
            <w:r w:rsidRPr="00817B06">
              <w:rPr>
                <w:rFonts w:ascii="Arial Narrow" w:eastAsia="仿宋" w:hAnsi="Arial Narrow" w:cs="宋体"/>
                <w:b/>
                <w:spacing w:val="15"/>
                <w:kern w:val="0"/>
                <w:sz w:val="24"/>
                <w:szCs w:val="24"/>
              </w:rPr>
              <w:t>）</w:t>
            </w:r>
          </w:p>
        </w:tc>
      </w:tr>
      <w:tr w:rsidR="00CB242B" w:rsidRPr="00CB242B" w:rsidTr="00CD58BA">
        <w:trPr>
          <w:trHeight w:val="340"/>
          <w:jc w:val="center"/>
        </w:trPr>
        <w:tc>
          <w:tcPr>
            <w:tcW w:w="1552" w:type="dxa"/>
            <w:vMerge w:val="restart"/>
            <w:tcBorders>
              <w:right w:val="single" w:sz="4" w:space="0" w:color="auto"/>
            </w:tcBorders>
            <w:vAlign w:val="center"/>
          </w:tcPr>
          <w:p w:rsidR="00404DDE" w:rsidRPr="00817B06" w:rsidRDefault="00404DDE" w:rsidP="00CD58BA">
            <w:pPr>
              <w:spacing w:line="320" w:lineRule="exact"/>
              <w:jc w:val="center"/>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t>领导批示</w:t>
            </w:r>
          </w:p>
        </w:tc>
        <w:tc>
          <w:tcPr>
            <w:tcW w:w="4678" w:type="dxa"/>
            <w:tcBorders>
              <w:left w:val="single" w:sz="4" w:space="0" w:color="auto"/>
              <w:bottom w:val="single" w:sz="4" w:space="0" w:color="auto"/>
            </w:tcBorders>
            <w:vAlign w:val="center"/>
          </w:tcPr>
          <w:p w:rsidR="00404DDE" w:rsidRPr="00817B06" w:rsidRDefault="007C5859" w:rsidP="00E92BDE">
            <w:pPr>
              <w:spacing w:line="360" w:lineRule="auto"/>
              <w:jc w:val="left"/>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t>获</w:t>
            </w:r>
            <w:r w:rsidRPr="00817B06">
              <w:rPr>
                <w:rFonts w:ascii="Arial Narrow" w:eastAsia="仿宋" w:hAnsi="Arial Narrow" w:cs="Arial" w:hint="eastAsia"/>
                <w:kern w:val="0"/>
                <w:sz w:val="24"/>
                <w:szCs w:val="24"/>
              </w:rPr>
              <w:t>党和国家领导人批示</w:t>
            </w:r>
          </w:p>
        </w:tc>
        <w:tc>
          <w:tcPr>
            <w:tcW w:w="2084" w:type="dxa"/>
            <w:tcBorders>
              <w:bottom w:val="single" w:sz="4" w:space="0" w:color="auto"/>
            </w:tcBorders>
            <w:vAlign w:val="center"/>
          </w:tcPr>
          <w:p w:rsidR="00404DDE" w:rsidRPr="005A3006" w:rsidRDefault="002F342F" w:rsidP="0002001B">
            <w:pPr>
              <w:widowControl/>
              <w:spacing w:line="360" w:lineRule="auto"/>
              <w:jc w:val="center"/>
              <w:textAlignment w:val="center"/>
              <w:rPr>
                <w:rFonts w:ascii="Arial Narrow" w:eastAsia="仿宋" w:hAnsi="Arial Narrow" w:cs="Arial"/>
                <w:kern w:val="0"/>
                <w:sz w:val="24"/>
                <w:szCs w:val="24"/>
              </w:rPr>
            </w:pPr>
            <w:r w:rsidRPr="005A3006">
              <w:rPr>
                <w:rFonts w:ascii="Arial Narrow" w:eastAsia="仿宋" w:hAnsi="Arial Narrow" w:cs="Arial" w:hint="eastAsia"/>
                <w:kern w:val="0"/>
                <w:sz w:val="24"/>
                <w:szCs w:val="24"/>
              </w:rPr>
              <w:t>3</w:t>
            </w:r>
            <w:r w:rsidR="002D27DE" w:rsidRPr="005A3006">
              <w:rPr>
                <w:rFonts w:ascii="Arial Narrow" w:eastAsia="仿宋" w:hAnsi="Arial Narrow" w:cs="Arial" w:hint="eastAsia"/>
                <w:kern w:val="0"/>
                <w:sz w:val="24"/>
                <w:szCs w:val="24"/>
              </w:rPr>
              <w:t>0000-</w:t>
            </w:r>
            <w:r w:rsidR="0002001B" w:rsidRPr="005A3006">
              <w:rPr>
                <w:rFonts w:ascii="Arial Narrow" w:eastAsia="仿宋" w:hAnsi="Arial Narrow" w:cs="Arial" w:hint="eastAsia"/>
                <w:kern w:val="0"/>
                <w:sz w:val="24"/>
                <w:szCs w:val="24"/>
              </w:rPr>
              <w:t>10</w:t>
            </w:r>
            <w:r w:rsidR="00404DDE" w:rsidRPr="005A3006">
              <w:rPr>
                <w:rFonts w:ascii="Arial Narrow" w:eastAsia="仿宋" w:hAnsi="Arial Narrow" w:cs="Arial"/>
                <w:kern w:val="0"/>
                <w:sz w:val="24"/>
                <w:szCs w:val="24"/>
              </w:rPr>
              <w:t>0000/</w:t>
            </w:r>
            <w:r w:rsidR="00404DDE" w:rsidRPr="005A3006">
              <w:rPr>
                <w:rFonts w:ascii="Arial Narrow" w:eastAsia="仿宋" w:hAnsi="Arial Narrow" w:cs="Arial"/>
                <w:kern w:val="0"/>
                <w:sz w:val="24"/>
                <w:szCs w:val="24"/>
              </w:rPr>
              <w:t>篇</w:t>
            </w:r>
          </w:p>
        </w:tc>
      </w:tr>
      <w:tr w:rsidR="00CB242B" w:rsidRPr="00CB242B" w:rsidTr="00CD58BA">
        <w:trPr>
          <w:trHeight w:val="340"/>
          <w:jc w:val="center"/>
        </w:trPr>
        <w:tc>
          <w:tcPr>
            <w:tcW w:w="1552" w:type="dxa"/>
            <w:vMerge/>
            <w:tcBorders>
              <w:right w:val="single" w:sz="4" w:space="0" w:color="auto"/>
            </w:tcBorders>
            <w:vAlign w:val="center"/>
          </w:tcPr>
          <w:p w:rsidR="00404DDE" w:rsidRPr="00817B06" w:rsidRDefault="00404DDE" w:rsidP="00CD58BA">
            <w:pPr>
              <w:spacing w:line="320" w:lineRule="exact"/>
              <w:jc w:val="center"/>
              <w:textAlignment w:val="center"/>
              <w:rPr>
                <w:rFonts w:ascii="Arial Narrow" w:eastAsia="仿宋" w:hAnsi="Arial Narrow" w:cs="Arial"/>
                <w:kern w:val="0"/>
                <w:sz w:val="24"/>
                <w:szCs w:val="24"/>
              </w:rPr>
            </w:pPr>
          </w:p>
        </w:tc>
        <w:tc>
          <w:tcPr>
            <w:tcW w:w="4678" w:type="dxa"/>
            <w:tcBorders>
              <w:top w:val="single" w:sz="4" w:space="0" w:color="auto"/>
              <w:left w:val="single" w:sz="4" w:space="0" w:color="auto"/>
              <w:bottom w:val="single" w:sz="4" w:space="0" w:color="auto"/>
            </w:tcBorders>
            <w:vAlign w:val="center"/>
          </w:tcPr>
          <w:p w:rsidR="00404DDE" w:rsidRPr="00817B06" w:rsidRDefault="00404DDE" w:rsidP="00CD58BA">
            <w:pPr>
              <w:spacing w:line="360" w:lineRule="auto"/>
              <w:jc w:val="left"/>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t>获正省（部）级领导批示的成果</w:t>
            </w:r>
          </w:p>
        </w:tc>
        <w:tc>
          <w:tcPr>
            <w:tcW w:w="2084" w:type="dxa"/>
            <w:tcBorders>
              <w:top w:val="single" w:sz="4" w:space="0" w:color="auto"/>
              <w:bottom w:val="single" w:sz="4" w:space="0" w:color="auto"/>
            </w:tcBorders>
            <w:vAlign w:val="center"/>
          </w:tcPr>
          <w:p w:rsidR="00404DDE" w:rsidRPr="005A3006" w:rsidRDefault="001D0A5A" w:rsidP="00CD58BA">
            <w:pPr>
              <w:spacing w:line="360" w:lineRule="auto"/>
              <w:jc w:val="center"/>
              <w:rPr>
                <w:rFonts w:ascii="Arial Narrow" w:eastAsia="仿宋" w:hAnsi="Arial Narrow"/>
                <w:sz w:val="24"/>
                <w:szCs w:val="24"/>
              </w:rPr>
            </w:pPr>
            <w:r w:rsidRPr="005A3006">
              <w:rPr>
                <w:rFonts w:ascii="Arial Narrow" w:eastAsia="仿宋" w:hAnsi="Arial Narrow" w:cs="Arial" w:hint="eastAsia"/>
                <w:kern w:val="0"/>
                <w:sz w:val="24"/>
                <w:szCs w:val="24"/>
              </w:rPr>
              <w:t>15</w:t>
            </w:r>
            <w:r w:rsidR="00404DDE" w:rsidRPr="005A3006">
              <w:rPr>
                <w:rFonts w:ascii="Arial Narrow" w:eastAsia="仿宋" w:hAnsi="Arial Narrow" w:cs="Arial"/>
                <w:kern w:val="0"/>
                <w:sz w:val="24"/>
                <w:szCs w:val="24"/>
              </w:rPr>
              <w:t>000/</w:t>
            </w:r>
            <w:r w:rsidR="00404DDE" w:rsidRPr="005A3006">
              <w:rPr>
                <w:rFonts w:ascii="Arial Narrow" w:eastAsia="仿宋" w:hAnsi="Arial Narrow" w:cs="Arial"/>
                <w:kern w:val="0"/>
                <w:sz w:val="24"/>
                <w:szCs w:val="24"/>
              </w:rPr>
              <w:t>篇</w:t>
            </w:r>
          </w:p>
        </w:tc>
      </w:tr>
      <w:tr w:rsidR="00CB242B" w:rsidRPr="00CB242B" w:rsidTr="00CD58BA">
        <w:trPr>
          <w:trHeight w:val="340"/>
          <w:jc w:val="center"/>
        </w:trPr>
        <w:tc>
          <w:tcPr>
            <w:tcW w:w="1552" w:type="dxa"/>
            <w:vMerge/>
            <w:tcBorders>
              <w:bottom w:val="single" w:sz="4" w:space="0" w:color="auto"/>
              <w:right w:val="single" w:sz="4" w:space="0" w:color="auto"/>
            </w:tcBorders>
            <w:vAlign w:val="center"/>
          </w:tcPr>
          <w:p w:rsidR="00404DDE" w:rsidRPr="00817B06" w:rsidRDefault="00404DDE" w:rsidP="00CD58BA">
            <w:pPr>
              <w:spacing w:line="320" w:lineRule="exact"/>
              <w:jc w:val="center"/>
              <w:textAlignment w:val="center"/>
              <w:rPr>
                <w:rFonts w:ascii="Arial Narrow" w:eastAsia="仿宋" w:hAnsi="Arial Narrow" w:cs="Arial"/>
                <w:kern w:val="0"/>
                <w:sz w:val="24"/>
                <w:szCs w:val="24"/>
              </w:rPr>
            </w:pPr>
          </w:p>
        </w:tc>
        <w:tc>
          <w:tcPr>
            <w:tcW w:w="4678" w:type="dxa"/>
            <w:tcBorders>
              <w:top w:val="single" w:sz="4" w:space="0" w:color="auto"/>
              <w:left w:val="single" w:sz="4" w:space="0" w:color="auto"/>
            </w:tcBorders>
            <w:vAlign w:val="center"/>
          </w:tcPr>
          <w:p w:rsidR="00404DDE" w:rsidRPr="00817B06" w:rsidRDefault="00404DDE" w:rsidP="00CD58BA">
            <w:pPr>
              <w:spacing w:line="360" w:lineRule="auto"/>
              <w:jc w:val="left"/>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t>获副省（部）级领导批示的成果</w:t>
            </w:r>
          </w:p>
        </w:tc>
        <w:tc>
          <w:tcPr>
            <w:tcW w:w="2084" w:type="dxa"/>
            <w:tcBorders>
              <w:top w:val="single" w:sz="4" w:space="0" w:color="auto"/>
            </w:tcBorders>
            <w:vAlign w:val="center"/>
          </w:tcPr>
          <w:p w:rsidR="00404DDE" w:rsidRPr="005A3006" w:rsidRDefault="001D0A5A" w:rsidP="00CD58BA">
            <w:pPr>
              <w:spacing w:line="360" w:lineRule="auto"/>
              <w:jc w:val="center"/>
              <w:rPr>
                <w:rFonts w:ascii="Arial Narrow" w:eastAsia="仿宋" w:hAnsi="Arial Narrow"/>
                <w:sz w:val="24"/>
                <w:szCs w:val="24"/>
              </w:rPr>
            </w:pPr>
            <w:r w:rsidRPr="005A3006">
              <w:rPr>
                <w:rFonts w:ascii="Arial Narrow" w:eastAsia="仿宋" w:hAnsi="Arial Narrow" w:cs="Arial" w:hint="eastAsia"/>
                <w:kern w:val="0"/>
                <w:sz w:val="24"/>
                <w:szCs w:val="24"/>
              </w:rPr>
              <w:t>8</w:t>
            </w:r>
            <w:r w:rsidR="00404DDE" w:rsidRPr="005A3006">
              <w:rPr>
                <w:rFonts w:ascii="Arial Narrow" w:eastAsia="仿宋" w:hAnsi="Arial Narrow" w:cs="Arial"/>
                <w:kern w:val="0"/>
                <w:sz w:val="24"/>
                <w:szCs w:val="24"/>
              </w:rPr>
              <w:t>000/</w:t>
            </w:r>
            <w:r w:rsidR="00404DDE" w:rsidRPr="005A3006">
              <w:rPr>
                <w:rFonts w:ascii="Arial Narrow" w:eastAsia="仿宋" w:hAnsi="Arial Narrow" w:cs="Arial"/>
                <w:kern w:val="0"/>
                <w:sz w:val="24"/>
                <w:szCs w:val="24"/>
              </w:rPr>
              <w:t>篇</w:t>
            </w:r>
          </w:p>
        </w:tc>
      </w:tr>
      <w:tr w:rsidR="00AC6525" w:rsidRPr="00CB242B" w:rsidTr="00CD58BA">
        <w:trPr>
          <w:trHeight w:val="340"/>
          <w:jc w:val="center"/>
        </w:trPr>
        <w:tc>
          <w:tcPr>
            <w:tcW w:w="1552" w:type="dxa"/>
            <w:vMerge w:val="restart"/>
            <w:tcBorders>
              <w:top w:val="single" w:sz="4" w:space="0" w:color="auto"/>
              <w:right w:val="single" w:sz="4" w:space="0" w:color="auto"/>
            </w:tcBorders>
            <w:vAlign w:val="center"/>
          </w:tcPr>
          <w:p w:rsidR="00AC6525" w:rsidRPr="00817B06" w:rsidRDefault="00AC6525" w:rsidP="00CD58BA">
            <w:pPr>
              <w:spacing w:line="320" w:lineRule="exact"/>
              <w:jc w:val="center"/>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lastRenderedPageBreak/>
              <w:t>成果采用</w:t>
            </w:r>
          </w:p>
        </w:tc>
        <w:tc>
          <w:tcPr>
            <w:tcW w:w="4678" w:type="dxa"/>
            <w:tcBorders>
              <w:top w:val="single" w:sz="4" w:space="0" w:color="auto"/>
              <w:left w:val="single" w:sz="4" w:space="0" w:color="auto"/>
            </w:tcBorders>
            <w:vAlign w:val="center"/>
          </w:tcPr>
          <w:p w:rsidR="00AC6525" w:rsidRPr="00817B06" w:rsidRDefault="00AC6525" w:rsidP="00CD58BA">
            <w:pPr>
              <w:spacing w:line="360" w:lineRule="auto"/>
              <w:jc w:val="left"/>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t>国家社科规划办《成果要报》、教育部《专家建议》采纳的研究报告</w:t>
            </w:r>
          </w:p>
        </w:tc>
        <w:tc>
          <w:tcPr>
            <w:tcW w:w="2084" w:type="dxa"/>
            <w:vAlign w:val="center"/>
          </w:tcPr>
          <w:p w:rsidR="00AC6525" w:rsidRPr="005A3006" w:rsidRDefault="00016945" w:rsidP="000610EE">
            <w:pPr>
              <w:spacing w:line="360" w:lineRule="auto"/>
              <w:jc w:val="center"/>
              <w:rPr>
                <w:rFonts w:ascii="Arial Narrow" w:eastAsia="仿宋" w:hAnsi="Arial Narrow"/>
                <w:sz w:val="24"/>
                <w:szCs w:val="24"/>
              </w:rPr>
            </w:pPr>
            <w:r w:rsidRPr="005A3006">
              <w:rPr>
                <w:rFonts w:ascii="Arial Narrow" w:eastAsia="仿宋" w:hAnsi="Arial Narrow" w:cs="Arial" w:hint="eastAsia"/>
                <w:kern w:val="0"/>
                <w:sz w:val="24"/>
                <w:szCs w:val="24"/>
              </w:rPr>
              <w:t>1</w:t>
            </w:r>
            <w:r w:rsidR="000610EE" w:rsidRPr="005A3006">
              <w:rPr>
                <w:rFonts w:ascii="Arial Narrow" w:eastAsia="仿宋" w:hAnsi="Arial Narrow" w:cs="Arial" w:hint="eastAsia"/>
                <w:kern w:val="0"/>
                <w:sz w:val="24"/>
                <w:szCs w:val="24"/>
              </w:rPr>
              <w:t>0</w:t>
            </w:r>
            <w:r w:rsidR="00AC6525" w:rsidRPr="005A3006">
              <w:rPr>
                <w:rFonts w:ascii="Arial Narrow" w:eastAsia="仿宋" w:hAnsi="Arial Narrow" w:cs="Arial"/>
                <w:kern w:val="0"/>
                <w:sz w:val="24"/>
                <w:szCs w:val="24"/>
              </w:rPr>
              <w:t>000/</w:t>
            </w:r>
            <w:r w:rsidR="00AC6525" w:rsidRPr="005A3006">
              <w:rPr>
                <w:rFonts w:ascii="Arial Narrow" w:eastAsia="仿宋" w:hAnsi="Arial Narrow" w:cs="Arial"/>
                <w:kern w:val="0"/>
                <w:sz w:val="24"/>
                <w:szCs w:val="24"/>
              </w:rPr>
              <w:t>篇</w:t>
            </w:r>
          </w:p>
        </w:tc>
      </w:tr>
      <w:tr w:rsidR="00AC6525" w:rsidRPr="00CB242B" w:rsidTr="00CD58BA">
        <w:trPr>
          <w:trHeight w:val="340"/>
          <w:jc w:val="center"/>
        </w:trPr>
        <w:tc>
          <w:tcPr>
            <w:tcW w:w="1552" w:type="dxa"/>
            <w:vMerge/>
            <w:tcBorders>
              <w:right w:val="single" w:sz="4" w:space="0" w:color="auto"/>
            </w:tcBorders>
          </w:tcPr>
          <w:p w:rsidR="00AC6525" w:rsidRPr="00817B06" w:rsidRDefault="00AC6525" w:rsidP="00CD58BA">
            <w:pPr>
              <w:widowControl/>
              <w:spacing w:line="320" w:lineRule="exact"/>
              <w:jc w:val="right"/>
              <w:textAlignment w:val="center"/>
              <w:rPr>
                <w:rFonts w:ascii="Arial Narrow" w:hAnsi="Arial Narrow" w:cs="Arial"/>
                <w:kern w:val="0"/>
                <w:szCs w:val="21"/>
              </w:rPr>
            </w:pPr>
          </w:p>
        </w:tc>
        <w:tc>
          <w:tcPr>
            <w:tcW w:w="4678" w:type="dxa"/>
            <w:tcBorders>
              <w:left w:val="single" w:sz="4" w:space="0" w:color="auto"/>
              <w:bottom w:val="single" w:sz="4" w:space="0" w:color="auto"/>
            </w:tcBorders>
            <w:vAlign w:val="center"/>
          </w:tcPr>
          <w:p w:rsidR="00AC6525" w:rsidRPr="00817B06" w:rsidRDefault="00AC6525" w:rsidP="00CD58BA">
            <w:pPr>
              <w:spacing w:line="360" w:lineRule="auto"/>
              <w:jc w:val="left"/>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t>编入国家级政府内参和成果要报的成果</w:t>
            </w:r>
          </w:p>
        </w:tc>
        <w:tc>
          <w:tcPr>
            <w:tcW w:w="2084" w:type="dxa"/>
            <w:vAlign w:val="center"/>
          </w:tcPr>
          <w:p w:rsidR="00AC6525" w:rsidRPr="005A3006" w:rsidRDefault="008D508D" w:rsidP="00B26508">
            <w:pPr>
              <w:spacing w:line="360" w:lineRule="auto"/>
              <w:jc w:val="center"/>
              <w:rPr>
                <w:rFonts w:ascii="Arial Narrow" w:eastAsia="仿宋" w:hAnsi="Arial Narrow" w:cs="Arial"/>
                <w:kern w:val="0"/>
                <w:sz w:val="24"/>
                <w:szCs w:val="24"/>
              </w:rPr>
            </w:pPr>
            <w:r w:rsidRPr="005A3006">
              <w:rPr>
                <w:rFonts w:ascii="Arial Narrow" w:eastAsia="仿宋" w:hAnsi="Arial Narrow" w:cs="Arial" w:hint="eastAsia"/>
                <w:kern w:val="0"/>
                <w:sz w:val="24"/>
                <w:szCs w:val="24"/>
              </w:rPr>
              <w:t>8</w:t>
            </w:r>
            <w:r w:rsidR="00AC6525" w:rsidRPr="005A3006">
              <w:rPr>
                <w:rFonts w:ascii="Arial Narrow" w:eastAsia="仿宋" w:hAnsi="Arial Narrow" w:cs="Arial"/>
                <w:kern w:val="0"/>
                <w:sz w:val="24"/>
                <w:szCs w:val="24"/>
              </w:rPr>
              <w:t>000/</w:t>
            </w:r>
            <w:r w:rsidR="00AC6525" w:rsidRPr="005A3006">
              <w:rPr>
                <w:rFonts w:ascii="Arial Narrow" w:eastAsia="仿宋" w:hAnsi="Arial Narrow" w:cs="Arial"/>
                <w:kern w:val="0"/>
                <w:sz w:val="24"/>
                <w:szCs w:val="24"/>
              </w:rPr>
              <w:t>篇</w:t>
            </w:r>
          </w:p>
        </w:tc>
      </w:tr>
      <w:tr w:rsidR="00AC6525" w:rsidRPr="00CB242B" w:rsidTr="00CD58BA">
        <w:trPr>
          <w:trHeight w:val="1280"/>
          <w:jc w:val="center"/>
        </w:trPr>
        <w:tc>
          <w:tcPr>
            <w:tcW w:w="1552" w:type="dxa"/>
            <w:vMerge/>
            <w:tcBorders>
              <w:right w:val="single" w:sz="4" w:space="0" w:color="auto"/>
            </w:tcBorders>
          </w:tcPr>
          <w:p w:rsidR="00AC6525" w:rsidRPr="00817B06" w:rsidRDefault="00AC6525" w:rsidP="00CD58BA">
            <w:pPr>
              <w:widowControl/>
              <w:spacing w:line="320" w:lineRule="exact"/>
              <w:jc w:val="right"/>
              <w:textAlignment w:val="center"/>
              <w:rPr>
                <w:rFonts w:ascii="Arial Narrow" w:hAnsi="Arial Narrow" w:cs="Arial"/>
                <w:kern w:val="0"/>
                <w:szCs w:val="21"/>
              </w:rPr>
            </w:pPr>
          </w:p>
        </w:tc>
        <w:tc>
          <w:tcPr>
            <w:tcW w:w="4678" w:type="dxa"/>
            <w:tcBorders>
              <w:left w:val="single" w:sz="4" w:space="0" w:color="auto"/>
            </w:tcBorders>
            <w:vAlign w:val="center"/>
          </w:tcPr>
          <w:p w:rsidR="00AC6525" w:rsidRPr="00817B06" w:rsidRDefault="00AC6525" w:rsidP="00585EC7">
            <w:pPr>
              <w:jc w:val="left"/>
              <w:textAlignment w:val="center"/>
              <w:rPr>
                <w:rFonts w:ascii="Arial Narrow" w:eastAsia="仿宋" w:hAnsi="Arial Narrow" w:cs="Arial"/>
                <w:kern w:val="0"/>
                <w:sz w:val="24"/>
                <w:szCs w:val="24"/>
              </w:rPr>
            </w:pPr>
            <w:r w:rsidRPr="00817B06">
              <w:rPr>
                <w:rFonts w:ascii="Arial Narrow" w:eastAsia="仿宋" w:hAnsi="Arial Narrow" w:cs="Arial"/>
                <w:kern w:val="0"/>
                <w:sz w:val="24"/>
                <w:szCs w:val="24"/>
              </w:rPr>
              <w:t>编入省（部）级政府内参和成果要报的成果，包括上海市社科规划办《成果要报》，上海市政府发展研究中心《专家反映》、《决策参考信息》</w:t>
            </w:r>
            <w:r w:rsidRPr="00817B06">
              <w:rPr>
                <w:rFonts w:ascii="Arial Narrow" w:eastAsia="仿宋" w:hAnsi="Arial Narrow" w:cs="Arial" w:hint="eastAsia"/>
                <w:kern w:val="0"/>
                <w:sz w:val="24"/>
                <w:szCs w:val="24"/>
              </w:rPr>
              <w:t>等</w:t>
            </w:r>
            <w:r w:rsidRPr="00817B06">
              <w:rPr>
                <w:rFonts w:ascii="Arial Narrow" w:eastAsia="仿宋" w:hAnsi="Arial Narrow" w:cs="Arial"/>
                <w:kern w:val="0"/>
                <w:sz w:val="24"/>
                <w:szCs w:val="24"/>
              </w:rPr>
              <w:t>。</w:t>
            </w:r>
          </w:p>
        </w:tc>
        <w:tc>
          <w:tcPr>
            <w:tcW w:w="2084" w:type="dxa"/>
            <w:vAlign w:val="center"/>
          </w:tcPr>
          <w:p w:rsidR="00AC6525" w:rsidRPr="005A3006" w:rsidRDefault="00AC6525" w:rsidP="00CD58BA">
            <w:pPr>
              <w:spacing w:line="360" w:lineRule="auto"/>
              <w:jc w:val="center"/>
              <w:rPr>
                <w:rFonts w:ascii="Arial Narrow" w:eastAsia="仿宋" w:hAnsi="Arial Narrow" w:cs="Arial"/>
                <w:kern w:val="0"/>
                <w:sz w:val="24"/>
                <w:szCs w:val="24"/>
              </w:rPr>
            </w:pPr>
            <w:r w:rsidRPr="005A3006">
              <w:rPr>
                <w:rFonts w:ascii="Arial Narrow" w:eastAsia="仿宋" w:hAnsi="Arial Narrow" w:cs="Arial"/>
                <w:kern w:val="0"/>
                <w:sz w:val="24"/>
                <w:szCs w:val="24"/>
              </w:rPr>
              <w:t>3000/</w:t>
            </w:r>
            <w:r w:rsidRPr="005A3006">
              <w:rPr>
                <w:rFonts w:ascii="Arial Narrow" w:eastAsia="仿宋" w:hAnsi="Arial Narrow" w:cs="Arial"/>
                <w:kern w:val="0"/>
                <w:sz w:val="24"/>
                <w:szCs w:val="24"/>
              </w:rPr>
              <w:t>篇</w:t>
            </w:r>
          </w:p>
        </w:tc>
      </w:tr>
    </w:tbl>
    <w:p w:rsidR="00A45106" w:rsidRDefault="00A45106" w:rsidP="0096643C">
      <w:pPr>
        <w:spacing w:line="440" w:lineRule="exact"/>
        <w:rPr>
          <w:rFonts w:ascii="Arial Narrow" w:eastAsia="仿宋_GB2312" w:hAnsi="Arial Narrow"/>
          <w:sz w:val="28"/>
          <w:szCs w:val="28"/>
        </w:rPr>
      </w:pPr>
    </w:p>
    <w:p w:rsidR="002268CF" w:rsidRPr="005A3006" w:rsidRDefault="001622F2" w:rsidP="00404DDE">
      <w:pPr>
        <w:spacing w:line="440" w:lineRule="exact"/>
        <w:ind w:firstLineChars="200" w:firstLine="560"/>
        <w:rPr>
          <w:rFonts w:ascii="Arial Narrow" w:eastAsia="仿宋_GB2312" w:hAnsi="Arial Narrow"/>
          <w:sz w:val="28"/>
          <w:szCs w:val="28"/>
        </w:rPr>
      </w:pPr>
      <w:r w:rsidRPr="005A3006">
        <w:rPr>
          <w:rFonts w:ascii="Arial Narrow" w:eastAsia="仿宋_GB2312" w:hAnsi="Arial Narrow"/>
          <w:sz w:val="28"/>
          <w:szCs w:val="28"/>
        </w:rPr>
        <w:t>（二）</w:t>
      </w:r>
      <w:r w:rsidR="002268CF" w:rsidRPr="005A3006">
        <w:rPr>
          <w:rFonts w:ascii="Arial Narrow" w:eastAsia="仿宋_GB2312" w:hAnsi="Arial Narrow"/>
          <w:sz w:val="28"/>
          <w:szCs w:val="28"/>
        </w:rPr>
        <w:t>决策咨询研究成果须提供相关证明材料。</w:t>
      </w:r>
    </w:p>
    <w:p w:rsidR="00DA35EE" w:rsidRPr="005A3006" w:rsidRDefault="001622F2" w:rsidP="00FD7026">
      <w:pPr>
        <w:spacing w:line="440" w:lineRule="exact"/>
        <w:ind w:firstLineChars="200" w:firstLine="560"/>
        <w:rPr>
          <w:rFonts w:ascii="Arial Narrow" w:eastAsia="仿宋_GB2312" w:hAnsi="Arial Narrow"/>
          <w:sz w:val="28"/>
          <w:szCs w:val="28"/>
        </w:rPr>
      </w:pPr>
      <w:r w:rsidRPr="005A3006">
        <w:rPr>
          <w:rFonts w:ascii="Arial Narrow" w:eastAsia="仿宋_GB2312" w:hAnsi="Arial Narrow"/>
          <w:sz w:val="28"/>
          <w:szCs w:val="28"/>
        </w:rPr>
        <w:t>（三）</w:t>
      </w:r>
      <w:r w:rsidR="00381EED" w:rsidRPr="005A3006">
        <w:rPr>
          <w:rFonts w:ascii="Arial Narrow" w:eastAsia="仿宋_GB2312" w:hAnsi="Arial Narrow" w:hint="eastAsia"/>
          <w:sz w:val="28"/>
          <w:szCs w:val="28"/>
        </w:rPr>
        <w:t>决策咨询成果中的决策咨询专报分“单篇采用”和“综合采用”两类。“单篇采用”是指</w:t>
      </w:r>
      <w:r w:rsidR="009471B5">
        <w:rPr>
          <w:rFonts w:ascii="Arial Narrow" w:eastAsia="仿宋_GB2312" w:hAnsi="Arial Narrow" w:hint="eastAsia"/>
          <w:sz w:val="28"/>
          <w:szCs w:val="28"/>
        </w:rPr>
        <w:t>学校</w:t>
      </w:r>
      <w:r w:rsidR="00381EED" w:rsidRPr="005A3006">
        <w:rPr>
          <w:rFonts w:ascii="Arial Narrow" w:eastAsia="仿宋_GB2312" w:hAnsi="Arial Narrow" w:hint="eastAsia"/>
          <w:sz w:val="28"/>
          <w:szCs w:val="28"/>
        </w:rPr>
        <w:t>为唯一署名单位的决策咨询专报；“综合采用”是指</w:t>
      </w:r>
      <w:r w:rsidR="009471B5">
        <w:rPr>
          <w:rFonts w:ascii="Arial Narrow" w:eastAsia="仿宋_GB2312" w:hAnsi="Arial Narrow" w:hint="eastAsia"/>
          <w:sz w:val="28"/>
          <w:szCs w:val="28"/>
        </w:rPr>
        <w:t>学校</w:t>
      </w:r>
      <w:r w:rsidR="00381EED" w:rsidRPr="005A3006">
        <w:rPr>
          <w:rFonts w:ascii="Arial Narrow" w:eastAsia="仿宋_GB2312" w:hAnsi="Arial Narrow" w:hint="eastAsia"/>
          <w:sz w:val="28"/>
          <w:szCs w:val="28"/>
        </w:rPr>
        <w:t>与其他单位为共同署名单位的决策咨询专报，“综合采用”为合作成果。</w:t>
      </w:r>
      <w:r w:rsidR="003D6DEC" w:rsidRPr="005A3006">
        <w:rPr>
          <w:rFonts w:ascii="Arial Narrow" w:eastAsia="仿宋_GB2312" w:hAnsi="Arial Narrow"/>
          <w:sz w:val="28"/>
          <w:szCs w:val="28"/>
        </w:rPr>
        <w:t>综合采纳的</w:t>
      </w:r>
      <w:r w:rsidR="00916EB3" w:rsidRPr="005A3006">
        <w:rPr>
          <w:rFonts w:ascii="Arial Narrow" w:eastAsia="仿宋_GB2312" w:hAnsi="Arial Narrow"/>
          <w:sz w:val="28"/>
          <w:szCs w:val="28"/>
        </w:rPr>
        <w:t>决策咨询成果</w:t>
      </w:r>
      <w:r w:rsidR="00DA35EE" w:rsidRPr="005A3006">
        <w:rPr>
          <w:rFonts w:ascii="Arial Narrow" w:eastAsia="仿宋_GB2312" w:hAnsi="Arial Narrow"/>
          <w:sz w:val="28"/>
          <w:szCs w:val="28"/>
        </w:rPr>
        <w:t>，按奖励标准的</w:t>
      </w:r>
      <w:r w:rsidR="00DA35EE" w:rsidRPr="005A3006">
        <w:rPr>
          <w:rFonts w:ascii="Arial Narrow" w:eastAsia="仿宋_GB2312" w:hAnsi="Arial Narrow"/>
          <w:sz w:val="28"/>
          <w:szCs w:val="28"/>
        </w:rPr>
        <w:t>20</w:t>
      </w:r>
      <w:r w:rsidR="00DA35EE" w:rsidRPr="005A3006">
        <w:rPr>
          <w:rFonts w:ascii="Arial Narrow" w:eastAsia="仿宋_GB2312" w:hAnsi="Arial Narrow"/>
          <w:sz w:val="28"/>
          <w:szCs w:val="28"/>
        </w:rPr>
        <w:t>％执行。</w:t>
      </w:r>
    </w:p>
    <w:p w:rsidR="001622F2" w:rsidRPr="00E61B77" w:rsidRDefault="001622F2" w:rsidP="00305C9C">
      <w:pPr>
        <w:spacing w:line="440" w:lineRule="exact"/>
        <w:ind w:firstLineChars="200" w:firstLine="562"/>
        <w:rPr>
          <w:rFonts w:ascii="Arial Narrow" w:eastAsia="仿宋_GB2312" w:hAnsi="Arial Narrow"/>
          <w:sz w:val="28"/>
          <w:szCs w:val="28"/>
        </w:rPr>
      </w:pPr>
      <w:r w:rsidRPr="00E61B77">
        <w:rPr>
          <w:rFonts w:ascii="Arial Narrow" w:eastAsia="仿宋_GB2312" w:hAnsi="Arial Narrow"/>
          <w:b/>
          <w:sz w:val="28"/>
          <w:szCs w:val="28"/>
        </w:rPr>
        <w:t>第六条</w:t>
      </w:r>
      <w:r w:rsidRPr="00E61B77">
        <w:rPr>
          <w:rFonts w:ascii="Arial Narrow" w:eastAsia="仿宋_GB2312" w:hAnsi="Arial Narrow"/>
          <w:sz w:val="28"/>
          <w:szCs w:val="28"/>
        </w:rPr>
        <w:t xml:space="preserve">  </w:t>
      </w:r>
      <w:r w:rsidRPr="00E61B77">
        <w:rPr>
          <w:rFonts w:ascii="Arial Narrow" w:eastAsia="仿宋_GB2312" w:hAnsi="Arial Narrow"/>
          <w:sz w:val="28"/>
          <w:szCs w:val="28"/>
        </w:rPr>
        <w:t>奖励程序</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（一）科研成果的奖励实行申请制，成果取得者须填写《上海立信会计金融学院科研成果奖励申请表》，并附相关证明材料于翌年</w:t>
      </w:r>
      <w:r w:rsidRPr="00E61B77">
        <w:rPr>
          <w:rFonts w:ascii="Arial Narrow" w:eastAsia="仿宋_GB2312" w:hAnsi="Arial Narrow"/>
          <w:sz w:val="28"/>
          <w:szCs w:val="28"/>
        </w:rPr>
        <w:t>2</w:t>
      </w:r>
      <w:r w:rsidRPr="00E61B77">
        <w:rPr>
          <w:rFonts w:ascii="Arial Narrow" w:eastAsia="仿宋_GB2312" w:hAnsi="Arial Narrow"/>
          <w:sz w:val="28"/>
          <w:szCs w:val="28"/>
        </w:rPr>
        <w:t>月底前交所属二级单位进行初审。</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（二）二级单位将初审材料报校科研处，学校每年度的</w:t>
      </w:r>
      <w:r w:rsidRPr="00E61B77">
        <w:rPr>
          <w:rFonts w:ascii="Arial Narrow" w:eastAsia="仿宋_GB2312" w:hAnsi="Arial Narrow"/>
          <w:sz w:val="28"/>
          <w:szCs w:val="28"/>
        </w:rPr>
        <w:t>3</w:t>
      </w:r>
      <w:r w:rsidRPr="00E61B77">
        <w:rPr>
          <w:rFonts w:ascii="Arial Narrow" w:eastAsia="仿宋_GB2312" w:hAnsi="Arial Narrow"/>
          <w:sz w:val="28"/>
          <w:szCs w:val="28"/>
        </w:rPr>
        <w:t>月集中对上年度（</w:t>
      </w:r>
      <w:r w:rsidRPr="00E61B77">
        <w:rPr>
          <w:rFonts w:ascii="Arial Narrow" w:eastAsia="仿宋_GB2312" w:hAnsi="Arial Narrow"/>
          <w:sz w:val="28"/>
          <w:szCs w:val="28"/>
        </w:rPr>
        <w:t>1</w:t>
      </w:r>
      <w:r w:rsidRPr="00E61B77">
        <w:rPr>
          <w:rFonts w:ascii="Arial Narrow" w:eastAsia="仿宋_GB2312" w:hAnsi="Arial Narrow"/>
          <w:sz w:val="28"/>
          <w:szCs w:val="28"/>
        </w:rPr>
        <w:t>月</w:t>
      </w:r>
      <w:r w:rsidRPr="00E61B77">
        <w:rPr>
          <w:rFonts w:ascii="Arial Narrow" w:eastAsia="仿宋_GB2312" w:hAnsi="Arial Narrow"/>
          <w:sz w:val="28"/>
          <w:szCs w:val="28"/>
        </w:rPr>
        <w:t>1</w:t>
      </w:r>
      <w:r w:rsidRPr="00E61B77">
        <w:rPr>
          <w:rFonts w:ascii="Arial Narrow" w:eastAsia="仿宋_GB2312" w:hAnsi="Arial Narrow"/>
          <w:sz w:val="28"/>
          <w:szCs w:val="28"/>
        </w:rPr>
        <w:t>日至</w:t>
      </w:r>
      <w:r w:rsidRPr="00E61B77">
        <w:rPr>
          <w:rFonts w:ascii="Arial Narrow" w:eastAsia="仿宋_GB2312" w:hAnsi="Arial Narrow"/>
          <w:sz w:val="28"/>
          <w:szCs w:val="28"/>
        </w:rPr>
        <w:t>12</w:t>
      </w:r>
      <w:r w:rsidRPr="00E61B77">
        <w:rPr>
          <w:rFonts w:ascii="Arial Narrow" w:eastAsia="仿宋_GB2312" w:hAnsi="Arial Narrow"/>
          <w:sz w:val="28"/>
          <w:szCs w:val="28"/>
        </w:rPr>
        <w:t>月</w:t>
      </w:r>
      <w:r w:rsidRPr="00E61B77">
        <w:rPr>
          <w:rFonts w:ascii="Arial Narrow" w:eastAsia="仿宋_GB2312" w:hAnsi="Arial Narrow"/>
          <w:sz w:val="28"/>
          <w:szCs w:val="28"/>
        </w:rPr>
        <w:t>31</w:t>
      </w:r>
      <w:r w:rsidRPr="00E61B77">
        <w:rPr>
          <w:rFonts w:ascii="Arial Narrow" w:eastAsia="仿宋_GB2312" w:hAnsi="Arial Narrow"/>
          <w:sz w:val="28"/>
          <w:szCs w:val="28"/>
        </w:rPr>
        <w:t>日）的成果进行复审和评审。</w:t>
      </w:r>
    </w:p>
    <w:p w:rsidR="001622F2" w:rsidRPr="00E61B77" w:rsidRDefault="001622F2" w:rsidP="00305C9C">
      <w:pPr>
        <w:spacing w:line="440" w:lineRule="exact"/>
        <w:ind w:firstLineChars="200" w:firstLine="560"/>
        <w:rPr>
          <w:rFonts w:ascii="Arial Narrow" w:eastAsia="仿宋_GB2312" w:hAnsi="Arial Narrow"/>
          <w:b/>
          <w:sz w:val="28"/>
          <w:szCs w:val="28"/>
        </w:rPr>
      </w:pPr>
      <w:r w:rsidRPr="00E61B77">
        <w:rPr>
          <w:rFonts w:ascii="Arial Narrow" w:eastAsia="仿宋_GB2312" w:hAnsi="Arial Narrow"/>
          <w:sz w:val="28"/>
          <w:szCs w:val="28"/>
        </w:rPr>
        <w:t>（三）复审和评审结果公示后，报分管校领导批准予以奖励。</w:t>
      </w:r>
    </w:p>
    <w:p w:rsidR="001622F2" w:rsidRPr="00E61B77" w:rsidRDefault="001622F2" w:rsidP="00305C9C">
      <w:pPr>
        <w:spacing w:line="440" w:lineRule="exact"/>
        <w:ind w:firstLineChars="200" w:firstLine="562"/>
        <w:rPr>
          <w:rFonts w:ascii="Arial Narrow" w:eastAsia="仿宋_GB2312" w:hAnsi="Arial Narrow"/>
          <w:sz w:val="28"/>
          <w:szCs w:val="28"/>
        </w:rPr>
      </w:pPr>
      <w:r w:rsidRPr="00E61B77">
        <w:rPr>
          <w:rFonts w:ascii="Arial Narrow" w:eastAsia="仿宋_GB2312" w:hAnsi="Arial Narrow"/>
          <w:b/>
          <w:sz w:val="28"/>
          <w:szCs w:val="28"/>
        </w:rPr>
        <w:t>第七条</w:t>
      </w:r>
      <w:r w:rsidRPr="00E61B77">
        <w:rPr>
          <w:rFonts w:ascii="Arial Narrow" w:eastAsia="仿宋_GB2312" w:hAnsi="Arial Narrow"/>
          <w:sz w:val="28"/>
          <w:szCs w:val="28"/>
        </w:rPr>
        <w:t xml:space="preserve">  </w:t>
      </w:r>
      <w:r w:rsidRPr="00E61B77">
        <w:rPr>
          <w:rFonts w:ascii="Arial Narrow" w:eastAsia="仿宋_GB2312" w:hAnsi="Arial Narrow"/>
          <w:sz w:val="28"/>
          <w:szCs w:val="28"/>
        </w:rPr>
        <w:t>附则</w:t>
      </w:r>
    </w:p>
    <w:p w:rsidR="00F01884" w:rsidRPr="00116880" w:rsidRDefault="001622F2" w:rsidP="006C24F1">
      <w:pPr>
        <w:spacing w:line="440" w:lineRule="exact"/>
        <w:ind w:firstLineChars="200" w:firstLine="560"/>
        <w:rPr>
          <w:rFonts w:ascii="Arial Narrow" w:eastAsia="仿宋_GB2312" w:hAnsi="Arial Narrow"/>
          <w:sz w:val="28"/>
          <w:szCs w:val="28"/>
        </w:rPr>
      </w:pPr>
      <w:r w:rsidRPr="00116880">
        <w:rPr>
          <w:rFonts w:ascii="Arial Narrow" w:eastAsia="仿宋_GB2312" w:hAnsi="Arial Narrow"/>
          <w:sz w:val="28"/>
          <w:szCs w:val="28"/>
        </w:rPr>
        <w:t>（一）</w:t>
      </w:r>
      <w:r w:rsidR="00807D90" w:rsidRPr="00116880">
        <w:rPr>
          <w:rFonts w:ascii="Arial Narrow" w:eastAsia="仿宋_GB2312" w:hAnsi="Arial Narrow"/>
          <w:sz w:val="28"/>
          <w:szCs w:val="28"/>
        </w:rPr>
        <w:t>本办法从</w:t>
      </w:r>
      <w:r w:rsidR="00807D90" w:rsidRPr="00116880">
        <w:rPr>
          <w:rFonts w:ascii="Arial Narrow" w:eastAsia="仿宋_GB2312" w:hAnsi="Arial Narrow"/>
          <w:sz w:val="28"/>
          <w:szCs w:val="28"/>
        </w:rPr>
        <w:t>2020</w:t>
      </w:r>
      <w:r w:rsidR="00807D90" w:rsidRPr="00116880">
        <w:rPr>
          <w:rFonts w:ascii="Arial Narrow" w:eastAsia="仿宋_GB2312" w:hAnsi="Arial Narrow"/>
          <w:sz w:val="28"/>
          <w:szCs w:val="28"/>
        </w:rPr>
        <w:t>年开始取得的科研成果开始执行。</w:t>
      </w:r>
    </w:p>
    <w:p w:rsidR="00AF34CC" w:rsidRPr="005A3006" w:rsidRDefault="001622F2" w:rsidP="00297939">
      <w:pPr>
        <w:spacing w:line="440" w:lineRule="exact"/>
        <w:ind w:firstLineChars="200" w:firstLine="560"/>
        <w:rPr>
          <w:rFonts w:ascii="Arial Narrow" w:eastAsia="仿宋_GB2312" w:hAnsi="Arial Narrow"/>
          <w:sz w:val="28"/>
          <w:szCs w:val="28"/>
        </w:rPr>
      </w:pPr>
      <w:r w:rsidRPr="00116880">
        <w:rPr>
          <w:rFonts w:ascii="Arial Narrow" w:eastAsia="仿宋_GB2312" w:hAnsi="Arial Narrow"/>
          <w:sz w:val="28"/>
          <w:szCs w:val="28"/>
        </w:rPr>
        <w:t>（二）</w:t>
      </w:r>
      <w:r w:rsidR="00AF34CC" w:rsidRPr="005A3006">
        <w:rPr>
          <w:rFonts w:ascii="Arial Narrow" w:eastAsia="仿宋_GB2312" w:hAnsi="Arial Narrow"/>
          <w:sz w:val="28"/>
          <w:szCs w:val="28"/>
        </w:rPr>
        <w:t>特聘岗（常任轨、年薪制）教师取得的科研成果，按合同约定执行。</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（三）科研成果认定中的争议事项，以及在国内外产生重要学术影响但没有列入上述奖励范围的科研成果，由校学术委员会讨论决定。</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（四）奖励成果被举报有剽窃、抄袭、弄虚作假或其他违反学术道德规范等行为的，由校学术道德委员会裁定。</w:t>
      </w:r>
    </w:p>
    <w:p w:rsidR="001622F2" w:rsidRPr="00E61B77" w:rsidRDefault="001622F2" w:rsidP="00305C9C">
      <w:pPr>
        <w:spacing w:line="440" w:lineRule="exact"/>
        <w:ind w:firstLineChars="200" w:firstLine="560"/>
        <w:rPr>
          <w:rFonts w:ascii="Arial Narrow" w:eastAsia="仿宋_GB2312" w:hAnsi="Arial Narrow"/>
          <w:sz w:val="28"/>
          <w:szCs w:val="28"/>
        </w:rPr>
      </w:pPr>
      <w:r w:rsidRPr="00E61B77">
        <w:rPr>
          <w:rFonts w:ascii="Arial Narrow" w:eastAsia="仿宋_GB2312" w:hAnsi="Arial Narrow"/>
          <w:sz w:val="28"/>
          <w:szCs w:val="28"/>
        </w:rPr>
        <w:t>（五）科研成果奖励一次性发放，收入所得税由教师个人承担。</w:t>
      </w:r>
    </w:p>
    <w:p w:rsidR="00BE08C6" w:rsidRDefault="001622F2" w:rsidP="00305C9C">
      <w:pPr>
        <w:spacing w:line="440" w:lineRule="exact"/>
        <w:ind w:firstLineChars="200" w:firstLine="560"/>
        <w:rPr>
          <w:rFonts w:ascii="Arial Narrow" w:eastAsia="仿宋_GB2312" w:hAnsi="Arial Narrow"/>
          <w:sz w:val="28"/>
          <w:szCs w:val="28"/>
        </w:rPr>
      </w:pPr>
      <w:r w:rsidRPr="00933168">
        <w:rPr>
          <w:rFonts w:ascii="Arial Narrow" w:eastAsia="仿宋_GB2312" w:hAnsi="Arial Narrow"/>
          <w:sz w:val="28"/>
          <w:szCs w:val="28"/>
        </w:rPr>
        <w:t>（</w:t>
      </w:r>
      <w:r w:rsidR="0076663B" w:rsidRPr="00933168">
        <w:rPr>
          <w:rFonts w:ascii="Arial Narrow" w:eastAsia="仿宋_GB2312" w:hAnsi="Arial Narrow"/>
          <w:sz w:val="28"/>
          <w:szCs w:val="28"/>
        </w:rPr>
        <w:t>六</w:t>
      </w:r>
      <w:r w:rsidRPr="00933168">
        <w:rPr>
          <w:rFonts w:ascii="Arial Narrow" w:eastAsia="仿宋_GB2312" w:hAnsi="Arial Narrow"/>
          <w:sz w:val="28"/>
          <w:szCs w:val="28"/>
        </w:rPr>
        <w:t>）</w:t>
      </w:r>
      <w:r w:rsidRPr="00E61B77">
        <w:rPr>
          <w:rFonts w:ascii="Arial Narrow" w:eastAsia="仿宋_GB2312" w:hAnsi="Arial Narrow"/>
          <w:sz w:val="28"/>
          <w:szCs w:val="28"/>
        </w:rPr>
        <w:t>本办法由科研处负责解释。</w:t>
      </w:r>
    </w:p>
    <w:p w:rsidR="009471B5" w:rsidRPr="00E61B77" w:rsidRDefault="009471B5" w:rsidP="00305C9C">
      <w:pPr>
        <w:spacing w:line="440" w:lineRule="exact"/>
        <w:ind w:firstLineChars="200" w:firstLine="560"/>
        <w:rPr>
          <w:rFonts w:ascii="Arial Narrow" w:hAnsi="Arial Narrow"/>
          <w:sz w:val="28"/>
          <w:szCs w:val="28"/>
        </w:rPr>
      </w:pPr>
      <w:r>
        <w:rPr>
          <w:rFonts w:ascii="Arial Narrow" w:eastAsia="仿宋_GB2312" w:hAnsi="Arial Narrow" w:hint="eastAsia"/>
          <w:sz w:val="28"/>
          <w:szCs w:val="28"/>
        </w:rPr>
        <w:t>（七）</w:t>
      </w:r>
      <w:r w:rsidR="003765A2" w:rsidRPr="003765A2">
        <w:rPr>
          <w:rFonts w:ascii="Arial Narrow" w:eastAsia="仿宋_GB2312" w:hAnsi="Arial Narrow" w:hint="eastAsia"/>
          <w:sz w:val="28"/>
          <w:szCs w:val="28"/>
        </w:rPr>
        <w:t>本办法自生效之日起</w:t>
      </w:r>
      <w:r>
        <w:rPr>
          <w:rFonts w:ascii="Arial Narrow" w:eastAsia="仿宋_GB2312" w:hAnsi="Arial Narrow" w:hint="eastAsia"/>
          <w:sz w:val="28"/>
          <w:szCs w:val="28"/>
        </w:rPr>
        <w:t>《上海立信会计金融学院科研成果奖</w:t>
      </w:r>
      <w:r>
        <w:rPr>
          <w:rFonts w:ascii="Arial Narrow" w:eastAsia="仿宋_GB2312" w:hAnsi="Arial Narrow" w:hint="eastAsia"/>
          <w:sz w:val="28"/>
          <w:szCs w:val="28"/>
        </w:rPr>
        <w:lastRenderedPageBreak/>
        <w:t>励办法》（</w:t>
      </w:r>
      <w:r w:rsidRPr="009471B5">
        <w:rPr>
          <w:rFonts w:ascii="Arial Narrow" w:eastAsia="仿宋_GB2312" w:hAnsi="Arial Narrow" w:hint="eastAsia"/>
          <w:sz w:val="28"/>
          <w:szCs w:val="28"/>
        </w:rPr>
        <w:t>立信会计金融科〔</w:t>
      </w:r>
      <w:r w:rsidRPr="009471B5">
        <w:rPr>
          <w:rFonts w:ascii="Arial Narrow" w:eastAsia="仿宋_GB2312" w:hAnsi="Arial Narrow"/>
          <w:sz w:val="28"/>
          <w:szCs w:val="28"/>
        </w:rPr>
        <w:t>2017</w:t>
      </w:r>
      <w:r w:rsidRPr="009471B5">
        <w:rPr>
          <w:rFonts w:ascii="Arial Narrow" w:eastAsia="仿宋_GB2312" w:hAnsi="Arial Narrow"/>
          <w:sz w:val="28"/>
          <w:szCs w:val="28"/>
        </w:rPr>
        <w:t>〕</w:t>
      </w:r>
      <w:r w:rsidRPr="009471B5">
        <w:rPr>
          <w:rFonts w:ascii="Arial Narrow" w:eastAsia="仿宋_GB2312" w:hAnsi="Arial Narrow"/>
          <w:sz w:val="28"/>
          <w:szCs w:val="28"/>
        </w:rPr>
        <w:t>5</w:t>
      </w:r>
      <w:r w:rsidRPr="009471B5">
        <w:rPr>
          <w:rFonts w:ascii="Arial Narrow" w:eastAsia="仿宋_GB2312" w:hAnsi="Arial Narrow"/>
          <w:sz w:val="28"/>
          <w:szCs w:val="28"/>
        </w:rPr>
        <w:t>号</w:t>
      </w:r>
      <w:r>
        <w:rPr>
          <w:rFonts w:ascii="Arial Narrow" w:eastAsia="仿宋_GB2312" w:hAnsi="Arial Narrow" w:hint="eastAsia"/>
          <w:sz w:val="28"/>
          <w:szCs w:val="28"/>
        </w:rPr>
        <w:t>）</w:t>
      </w:r>
      <w:r w:rsidR="003765A2">
        <w:rPr>
          <w:rFonts w:ascii="Arial Narrow" w:eastAsia="仿宋_GB2312" w:hAnsi="Arial Narrow" w:hint="eastAsia"/>
          <w:sz w:val="28"/>
          <w:szCs w:val="28"/>
        </w:rPr>
        <w:t>同时废止。</w:t>
      </w:r>
      <w:bookmarkStart w:id="0" w:name="_GoBack"/>
      <w:bookmarkEnd w:id="0"/>
    </w:p>
    <w:sectPr w:rsidR="009471B5" w:rsidRPr="00E61B77" w:rsidSect="00A057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3B1" w:rsidRDefault="006D53B1" w:rsidP="002867DF">
      <w:r>
        <w:separator/>
      </w:r>
    </w:p>
  </w:endnote>
  <w:endnote w:type="continuationSeparator" w:id="0">
    <w:p w:rsidR="006D53B1" w:rsidRDefault="006D53B1" w:rsidP="0028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altName w:val="Arial Unicode MS"/>
    <w:panose1 w:val="020B0502040204020203"/>
    <w:charset w:val="86"/>
    <w:family w:val="swiss"/>
    <w:pitch w:val="variable"/>
    <w:sig w:usb0="B0000AAF" w:usb1="09DF7CFB" w:usb2="00000012" w:usb3="00000000" w:csb0="003E01BD"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3B1" w:rsidRDefault="006D53B1" w:rsidP="002867DF">
      <w:r>
        <w:separator/>
      </w:r>
    </w:p>
  </w:footnote>
  <w:footnote w:type="continuationSeparator" w:id="0">
    <w:p w:rsidR="006D53B1" w:rsidRDefault="006D53B1" w:rsidP="00286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06D8"/>
    <w:rsid w:val="00016945"/>
    <w:rsid w:val="0002001B"/>
    <w:rsid w:val="00020F6B"/>
    <w:rsid w:val="000441EA"/>
    <w:rsid w:val="00055163"/>
    <w:rsid w:val="000610EE"/>
    <w:rsid w:val="00076ECC"/>
    <w:rsid w:val="0007760A"/>
    <w:rsid w:val="00080A6B"/>
    <w:rsid w:val="00080F92"/>
    <w:rsid w:val="00091E0B"/>
    <w:rsid w:val="00091F67"/>
    <w:rsid w:val="00093FA6"/>
    <w:rsid w:val="000A29FD"/>
    <w:rsid w:val="000B3752"/>
    <w:rsid w:val="000B5B70"/>
    <w:rsid w:val="000C098C"/>
    <w:rsid w:val="000C3948"/>
    <w:rsid w:val="000C5600"/>
    <w:rsid w:val="000D1DC4"/>
    <w:rsid w:val="000F184C"/>
    <w:rsid w:val="00113633"/>
    <w:rsid w:val="00116880"/>
    <w:rsid w:val="001407BC"/>
    <w:rsid w:val="001622F2"/>
    <w:rsid w:val="001642B1"/>
    <w:rsid w:val="00176D86"/>
    <w:rsid w:val="00177DC4"/>
    <w:rsid w:val="00180D12"/>
    <w:rsid w:val="00191192"/>
    <w:rsid w:val="00194F48"/>
    <w:rsid w:val="001B307D"/>
    <w:rsid w:val="001B5633"/>
    <w:rsid w:val="001C16C1"/>
    <w:rsid w:val="001C2654"/>
    <w:rsid w:val="001C2CF4"/>
    <w:rsid w:val="001C5290"/>
    <w:rsid w:val="001D07DC"/>
    <w:rsid w:val="001D0A5A"/>
    <w:rsid w:val="001D4A17"/>
    <w:rsid w:val="001E0404"/>
    <w:rsid w:val="001E2F7D"/>
    <w:rsid w:val="001E325A"/>
    <w:rsid w:val="001F2919"/>
    <w:rsid w:val="001F2D66"/>
    <w:rsid w:val="00210F4D"/>
    <w:rsid w:val="00212D4A"/>
    <w:rsid w:val="002142FC"/>
    <w:rsid w:val="002268CF"/>
    <w:rsid w:val="00237D24"/>
    <w:rsid w:val="0024134D"/>
    <w:rsid w:val="002467AB"/>
    <w:rsid w:val="002627F6"/>
    <w:rsid w:val="0028444B"/>
    <w:rsid w:val="002867DF"/>
    <w:rsid w:val="002927AC"/>
    <w:rsid w:val="00297939"/>
    <w:rsid w:val="002C68CB"/>
    <w:rsid w:val="002C6E2D"/>
    <w:rsid w:val="002D27DE"/>
    <w:rsid w:val="002E1CC1"/>
    <w:rsid w:val="002E4C02"/>
    <w:rsid w:val="002E5FBC"/>
    <w:rsid w:val="002F342F"/>
    <w:rsid w:val="00302886"/>
    <w:rsid w:val="00302F39"/>
    <w:rsid w:val="00305C9C"/>
    <w:rsid w:val="00320B1F"/>
    <w:rsid w:val="00326B59"/>
    <w:rsid w:val="0032757A"/>
    <w:rsid w:val="00337942"/>
    <w:rsid w:val="00354D34"/>
    <w:rsid w:val="003765A2"/>
    <w:rsid w:val="00381EED"/>
    <w:rsid w:val="003A1FD7"/>
    <w:rsid w:val="003A4132"/>
    <w:rsid w:val="003C2B49"/>
    <w:rsid w:val="003C6C93"/>
    <w:rsid w:val="003D1517"/>
    <w:rsid w:val="003D6DEC"/>
    <w:rsid w:val="003E7651"/>
    <w:rsid w:val="003F1D1F"/>
    <w:rsid w:val="0040119D"/>
    <w:rsid w:val="00404DDE"/>
    <w:rsid w:val="00404FA5"/>
    <w:rsid w:val="00414CC7"/>
    <w:rsid w:val="00422A6D"/>
    <w:rsid w:val="00442A92"/>
    <w:rsid w:val="00450F15"/>
    <w:rsid w:val="004553B4"/>
    <w:rsid w:val="0047280C"/>
    <w:rsid w:val="00472FED"/>
    <w:rsid w:val="004C7E53"/>
    <w:rsid w:val="004D269F"/>
    <w:rsid w:val="004E6495"/>
    <w:rsid w:val="004F4491"/>
    <w:rsid w:val="004F708B"/>
    <w:rsid w:val="00501F91"/>
    <w:rsid w:val="00506053"/>
    <w:rsid w:val="00507DA0"/>
    <w:rsid w:val="0051424A"/>
    <w:rsid w:val="00516D0D"/>
    <w:rsid w:val="005518A0"/>
    <w:rsid w:val="00555B0A"/>
    <w:rsid w:val="00556476"/>
    <w:rsid w:val="005614C5"/>
    <w:rsid w:val="0057131C"/>
    <w:rsid w:val="005844C3"/>
    <w:rsid w:val="00585EC7"/>
    <w:rsid w:val="00590AC0"/>
    <w:rsid w:val="00591C73"/>
    <w:rsid w:val="005A3006"/>
    <w:rsid w:val="005B6DFC"/>
    <w:rsid w:val="005C0201"/>
    <w:rsid w:val="005C27F9"/>
    <w:rsid w:val="005D74C6"/>
    <w:rsid w:val="005E7463"/>
    <w:rsid w:val="005F0477"/>
    <w:rsid w:val="005F18CF"/>
    <w:rsid w:val="0060333E"/>
    <w:rsid w:val="00605D17"/>
    <w:rsid w:val="00606EB0"/>
    <w:rsid w:val="00633477"/>
    <w:rsid w:val="00636FBB"/>
    <w:rsid w:val="00663B33"/>
    <w:rsid w:val="00676A3A"/>
    <w:rsid w:val="0068022A"/>
    <w:rsid w:val="006843B9"/>
    <w:rsid w:val="006A59B9"/>
    <w:rsid w:val="006B46FF"/>
    <w:rsid w:val="006B4B05"/>
    <w:rsid w:val="006C24F1"/>
    <w:rsid w:val="006C4FF1"/>
    <w:rsid w:val="006D53B1"/>
    <w:rsid w:val="006E15CC"/>
    <w:rsid w:val="006F29CC"/>
    <w:rsid w:val="006F2DE2"/>
    <w:rsid w:val="007071FA"/>
    <w:rsid w:val="007125F4"/>
    <w:rsid w:val="00720717"/>
    <w:rsid w:val="00720875"/>
    <w:rsid w:val="0074017D"/>
    <w:rsid w:val="007409A3"/>
    <w:rsid w:val="007445F1"/>
    <w:rsid w:val="00746F49"/>
    <w:rsid w:val="0075696F"/>
    <w:rsid w:val="00765C2F"/>
    <w:rsid w:val="0076663B"/>
    <w:rsid w:val="0077247F"/>
    <w:rsid w:val="007756E0"/>
    <w:rsid w:val="007801D1"/>
    <w:rsid w:val="007A30F1"/>
    <w:rsid w:val="007B1BC8"/>
    <w:rsid w:val="007B389F"/>
    <w:rsid w:val="007B5644"/>
    <w:rsid w:val="007C5859"/>
    <w:rsid w:val="007C5B58"/>
    <w:rsid w:val="007E3D35"/>
    <w:rsid w:val="007E7482"/>
    <w:rsid w:val="008037BC"/>
    <w:rsid w:val="00807D90"/>
    <w:rsid w:val="00810040"/>
    <w:rsid w:val="00811FBD"/>
    <w:rsid w:val="00817B06"/>
    <w:rsid w:val="0083352E"/>
    <w:rsid w:val="00844BD7"/>
    <w:rsid w:val="008461EA"/>
    <w:rsid w:val="0084725E"/>
    <w:rsid w:val="00850F19"/>
    <w:rsid w:val="00865A5E"/>
    <w:rsid w:val="00891895"/>
    <w:rsid w:val="008A66D1"/>
    <w:rsid w:val="008A792E"/>
    <w:rsid w:val="008B093D"/>
    <w:rsid w:val="008B1F01"/>
    <w:rsid w:val="008B3ED8"/>
    <w:rsid w:val="008B5AC9"/>
    <w:rsid w:val="008B6C50"/>
    <w:rsid w:val="008D508D"/>
    <w:rsid w:val="008D5897"/>
    <w:rsid w:val="008E0897"/>
    <w:rsid w:val="008E0CDF"/>
    <w:rsid w:val="008E43B9"/>
    <w:rsid w:val="0090488E"/>
    <w:rsid w:val="00916EB3"/>
    <w:rsid w:val="00921AF7"/>
    <w:rsid w:val="00923C0C"/>
    <w:rsid w:val="00927DCC"/>
    <w:rsid w:val="00933168"/>
    <w:rsid w:val="009471B5"/>
    <w:rsid w:val="0096643C"/>
    <w:rsid w:val="009732DE"/>
    <w:rsid w:val="00976FC2"/>
    <w:rsid w:val="0099362C"/>
    <w:rsid w:val="00994B54"/>
    <w:rsid w:val="009963AA"/>
    <w:rsid w:val="009A690B"/>
    <w:rsid w:val="009B053F"/>
    <w:rsid w:val="009B06D8"/>
    <w:rsid w:val="009B7836"/>
    <w:rsid w:val="009E594C"/>
    <w:rsid w:val="009E7A51"/>
    <w:rsid w:val="00A034EA"/>
    <w:rsid w:val="00A03C34"/>
    <w:rsid w:val="00A05759"/>
    <w:rsid w:val="00A121E5"/>
    <w:rsid w:val="00A12F58"/>
    <w:rsid w:val="00A24E6C"/>
    <w:rsid w:val="00A32B6F"/>
    <w:rsid w:val="00A33CFE"/>
    <w:rsid w:val="00A36726"/>
    <w:rsid w:val="00A376CD"/>
    <w:rsid w:val="00A403CF"/>
    <w:rsid w:val="00A45106"/>
    <w:rsid w:val="00A5791C"/>
    <w:rsid w:val="00A7420A"/>
    <w:rsid w:val="00A77A2A"/>
    <w:rsid w:val="00AA0CDE"/>
    <w:rsid w:val="00AB317C"/>
    <w:rsid w:val="00AC0167"/>
    <w:rsid w:val="00AC6525"/>
    <w:rsid w:val="00AD4378"/>
    <w:rsid w:val="00AF03E0"/>
    <w:rsid w:val="00AF34CC"/>
    <w:rsid w:val="00B047CE"/>
    <w:rsid w:val="00B07CCE"/>
    <w:rsid w:val="00B133DC"/>
    <w:rsid w:val="00B1789B"/>
    <w:rsid w:val="00B26508"/>
    <w:rsid w:val="00B3136D"/>
    <w:rsid w:val="00B31A21"/>
    <w:rsid w:val="00B35063"/>
    <w:rsid w:val="00B464B2"/>
    <w:rsid w:val="00B616BC"/>
    <w:rsid w:val="00B6582D"/>
    <w:rsid w:val="00B74D9D"/>
    <w:rsid w:val="00B944BA"/>
    <w:rsid w:val="00B94DA0"/>
    <w:rsid w:val="00BA3ABF"/>
    <w:rsid w:val="00BA4D68"/>
    <w:rsid w:val="00BA5894"/>
    <w:rsid w:val="00BB2F48"/>
    <w:rsid w:val="00BB56F1"/>
    <w:rsid w:val="00BC0120"/>
    <w:rsid w:val="00BD7A18"/>
    <w:rsid w:val="00BE08C6"/>
    <w:rsid w:val="00BE22D1"/>
    <w:rsid w:val="00BE774F"/>
    <w:rsid w:val="00BF32E9"/>
    <w:rsid w:val="00C2644E"/>
    <w:rsid w:val="00C3370F"/>
    <w:rsid w:val="00C361EC"/>
    <w:rsid w:val="00C44F02"/>
    <w:rsid w:val="00C45CA6"/>
    <w:rsid w:val="00C4612C"/>
    <w:rsid w:val="00C51676"/>
    <w:rsid w:val="00C6448A"/>
    <w:rsid w:val="00CA53E7"/>
    <w:rsid w:val="00CB242B"/>
    <w:rsid w:val="00CC308D"/>
    <w:rsid w:val="00CD55BB"/>
    <w:rsid w:val="00CF0CA6"/>
    <w:rsid w:val="00D00CEE"/>
    <w:rsid w:val="00D06A93"/>
    <w:rsid w:val="00D13C45"/>
    <w:rsid w:val="00D209A0"/>
    <w:rsid w:val="00D26560"/>
    <w:rsid w:val="00D31C48"/>
    <w:rsid w:val="00D404BC"/>
    <w:rsid w:val="00D64599"/>
    <w:rsid w:val="00D67D93"/>
    <w:rsid w:val="00D7040C"/>
    <w:rsid w:val="00D74DD0"/>
    <w:rsid w:val="00D90635"/>
    <w:rsid w:val="00DA35EE"/>
    <w:rsid w:val="00DA3873"/>
    <w:rsid w:val="00DB39A5"/>
    <w:rsid w:val="00DC2A7E"/>
    <w:rsid w:val="00DC5BA7"/>
    <w:rsid w:val="00DD5162"/>
    <w:rsid w:val="00DF16BC"/>
    <w:rsid w:val="00DF690A"/>
    <w:rsid w:val="00E01630"/>
    <w:rsid w:val="00E0229B"/>
    <w:rsid w:val="00E21B5A"/>
    <w:rsid w:val="00E21E09"/>
    <w:rsid w:val="00E233EE"/>
    <w:rsid w:val="00E24DB5"/>
    <w:rsid w:val="00E35460"/>
    <w:rsid w:val="00E42CEC"/>
    <w:rsid w:val="00E446A1"/>
    <w:rsid w:val="00E45B30"/>
    <w:rsid w:val="00E536E0"/>
    <w:rsid w:val="00E57F40"/>
    <w:rsid w:val="00E61B77"/>
    <w:rsid w:val="00E71417"/>
    <w:rsid w:val="00E75ADA"/>
    <w:rsid w:val="00E855F8"/>
    <w:rsid w:val="00E86DFA"/>
    <w:rsid w:val="00E91703"/>
    <w:rsid w:val="00E92BDE"/>
    <w:rsid w:val="00EA14EA"/>
    <w:rsid w:val="00EC079C"/>
    <w:rsid w:val="00EC2927"/>
    <w:rsid w:val="00ED04EF"/>
    <w:rsid w:val="00ED5DCD"/>
    <w:rsid w:val="00EF3E96"/>
    <w:rsid w:val="00EF4759"/>
    <w:rsid w:val="00F01844"/>
    <w:rsid w:val="00F01884"/>
    <w:rsid w:val="00F23B79"/>
    <w:rsid w:val="00F33BEB"/>
    <w:rsid w:val="00F543BC"/>
    <w:rsid w:val="00F54D87"/>
    <w:rsid w:val="00F56AAE"/>
    <w:rsid w:val="00F615B2"/>
    <w:rsid w:val="00F70968"/>
    <w:rsid w:val="00F770DE"/>
    <w:rsid w:val="00F9407A"/>
    <w:rsid w:val="00F9476C"/>
    <w:rsid w:val="00FA4493"/>
    <w:rsid w:val="00FB58E3"/>
    <w:rsid w:val="00FC452D"/>
    <w:rsid w:val="00FD5108"/>
    <w:rsid w:val="00FD5EEE"/>
    <w:rsid w:val="00FD6A56"/>
    <w:rsid w:val="00FD7026"/>
    <w:rsid w:val="00FF416A"/>
    <w:rsid w:val="00FF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675EA6-E6A9-466B-AFA6-CBC6F9D5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7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7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7DF"/>
    <w:rPr>
      <w:sz w:val="18"/>
      <w:szCs w:val="18"/>
    </w:rPr>
  </w:style>
  <w:style w:type="paragraph" w:styleId="a4">
    <w:name w:val="footer"/>
    <w:basedOn w:val="a"/>
    <w:link w:val="Char0"/>
    <w:uiPriority w:val="99"/>
    <w:unhideWhenUsed/>
    <w:rsid w:val="002867DF"/>
    <w:pPr>
      <w:tabs>
        <w:tab w:val="center" w:pos="4153"/>
        <w:tab w:val="right" w:pos="8306"/>
      </w:tabs>
      <w:snapToGrid w:val="0"/>
      <w:jc w:val="left"/>
    </w:pPr>
    <w:rPr>
      <w:sz w:val="18"/>
      <w:szCs w:val="18"/>
    </w:rPr>
  </w:style>
  <w:style w:type="character" w:customStyle="1" w:styleId="Char0">
    <w:name w:val="页脚 Char"/>
    <w:basedOn w:val="a0"/>
    <w:link w:val="a4"/>
    <w:uiPriority w:val="99"/>
    <w:rsid w:val="002867DF"/>
    <w:rPr>
      <w:sz w:val="18"/>
      <w:szCs w:val="18"/>
    </w:rPr>
  </w:style>
  <w:style w:type="paragraph" w:styleId="a5">
    <w:name w:val="List Paragraph"/>
    <w:basedOn w:val="a"/>
    <w:uiPriority w:val="34"/>
    <w:qFormat/>
    <w:rsid w:val="00F018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DF0C1-B847-4B91-8B96-C72B5CF2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422</Words>
  <Characters>2409</Characters>
  <Application>Microsoft Office Word</Application>
  <DocSecurity>0</DocSecurity>
  <Lines>20</Lines>
  <Paragraphs>5</Paragraphs>
  <ScaleCrop>false</ScaleCrop>
  <Company>OS_Home</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LIU MILLY</cp:lastModifiedBy>
  <cp:revision>170</cp:revision>
  <dcterms:created xsi:type="dcterms:W3CDTF">2020-03-16T01:58:00Z</dcterms:created>
  <dcterms:modified xsi:type="dcterms:W3CDTF">2020-04-13T13:49:00Z</dcterms:modified>
</cp:coreProperties>
</file>